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6979" w:rsidRDefault="00B41C45">
      <w:pPr>
        <w:pStyle w:val="2"/>
        <w:divId w:val="892082797"/>
        <w:rPr>
          <w:rFonts w:ascii="Tahoma" w:eastAsia="Times New Roman" w:hAnsi="Tahoma" w:cs="Tahoma"/>
          <w:sz w:val="25"/>
          <w:szCs w:val="25"/>
        </w:rPr>
      </w:pPr>
      <w:bookmarkStart w:id="0" w:name="A4S90XVCZH"/>
      <w:bookmarkStart w:id="1" w:name="_GoBack"/>
      <w:bookmarkEnd w:id="0"/>
      <w:bookmarkEnd w:id="1"/>
      <w:r>
        <w:rPr>
          <w:rFonts w:ascii="Tahoma" w:eastAsia="Times New Roman" w:hAnsi="Tahoma" w:cs="Tahoma"/>
          <w:sz w:val="25"/>
          <w:szCs w:val="25"/>
        </w:rPr>
        <w:t>НАЛОГОВЫЙ КОДЕКС РЕСПУБЛИКИ ТАДЖИКИСТАН</w:t>
      </w:r>
    </w:p>
    <w:p w:rsidR="00B76979" w:rsidRDefault="00B41C45">
      <w:pPr>
        <w:jc w:val="center"/>
        <w:divId w:val="1143963576"/>
        <w:rPr>
          <w:rFonts w:ascii="Tahoma" w:hAnsi="Tahoma" w:cs="Tahoma"/>
          <w:color w:val="008000"/>
          <w:sz w:val="19"/>
          <w:szCs w:val="19"/>
        </w:rPr>
      </w:pPr>
      <w:r>
        <w:rPr>
          <w:rFonts w:ascii="Tahoma" w:hAnsi="Tahoma" w:cs="Tahoma"/>
          <w:color w:val="008000"/>
          <w:sz w:val="19"/>
          <w:szCs w:val="19"/>
        </w:rPr>
        <w:t xml:space="preserve">(в редакции Закона РТ от 28.12.2013г. </w:t>
      </w:r>
      <w:hyperlink r:id="rId4" w:tooltip="Ссылка на Закон РТ О внесении допол-я в Налоговый Кодекс РТ" w:history="1">
        <w:r>
          <w:rPr>
            <w:rStyle w:val="a4"/>
            <w:rFonts w:ascii="Tahoma" w:hAnsi="Tahoma" w:cs="Tahoma"/>
            <w:sz w:val="19"/>
            <w:szCs w:val="19"/>
          </w:rPr>
          <w:t>№ 1045</w:t>
        </w:r>
      </w:hyperlink>
      <w:r>
        <w:rPr>
          <w:rFonts w:ascii="Tahoma" w:hAnsi="Tahoma" w:cs="Tahoma"/>
          <w:color w:val="008000"/>
          <w:sz w:val="19"/>
          <w:szCs w:val="19"/>
        </w:rPr>
        <w:t xml:space="preserve">, от 28.12.2013г. </w:t>
      </w:r>
      <w:hyperlink r:id="rId5" w:tooltip="Ссылка на Закон РТ О внесении измен-й и допол-й в Налоговый Кодекс РТ" w:history="1">
        <w:r>
          <w:rPr>
            <w:rStyle w:val="a4"/>
            <w:rFonts w:ascii="Tahoma" w:hAnsi="Tahoma" w:cs="Tahoma"/>
            <w:sz w:val="19"/>
            <w:szCs w:val="19"/>
          </w:rPr>
          <w:t>№ 1046</w:t>
        </w:r>
      </w:hyperlink>
      <w:r>
        <w:rPr>
          <w:rFonts w:ascii="Tahoma" w:hAnsi="Tahoma" w:cs="Tahoma"/>
          <w:color w:val="008000"/>
          <w:sz w:val="19"/>
          <w:szCs w:val="19"/>
        </w:rPr>
        <w:t>, от 18.03.2015г.</w:t>
      </w:r>
      <w:hyperlink r:id="rId6" w:tooltip="Ссылка на Закон РТ О внесении измен-й и допол-й в Налоговый Кодекс РТ" w:history="1">
        <w:r>
          <w:rPr>
            <w:rStyle w:val="a4"/>
            <w:rFonts w:ascii="Tahoma" w:hAnsi="Tahoma" w:cs="Tahoma"/>
            <w:sz w:val="19"/>
            <w:szCs w:val="19"/>
          </w:rPr>
          <w:t>№ 1188</w:t>
        </w:r>
      </w:hyperlink>
      <w:r>
        <w:rPr>
          <w:rFonts w:ascii="Tahoma" w:hAnsi="Tahoma" w:cs="Tahoma"/>
          <w:color w:val="008000"/>
          <w:sz w:val="19"/>
          <w:szCs w:val="19"/>
        </w:rPr>
        <w:t>, от 23.11.2015г.</w:t>
      </w:r>
      <w:hyperlink r:id="rId7" w:tooltip="Ссылка на Закон РТ О внесении измен-я в Налоговый Кодекс РТ" w:history="1">
        <w:r>
          <w:rPr>
            <w:rStyle w:val="a4"/>
            <w:rFonts w:ascii="Tahoma" w:hAnsi="Tahoma" w:cs="Tahoma"/>
            <w:sz w:val="19"/>
            <w:szCs w:val="19"/>
          </w:rPr>
          <w:t>№1244</w:t>
        </w:r>
      </w:hyperlink>
      <w:r>
        <w:rPr>
          <w:rFonts w:ascii="Tahoma" w:hAnsi="Tahoma" w:cs="Tahoma"/>
          <w:color w:val="008000"/>
          <w:sz w:val="19"/>
          <w:szCs w:val="19"/>
        </w:rPr>
        <w:t>, от 23.11.2015г.</w:t>
      </w:r>
      <w:hyperlink r:id="rId8" w:tooltip="Ссылка на Закон РТ О внесении допол-я в Налоговый Кодекс РТ" w:history="1">
        <w:r>
          <w:rPr>
            <w:rStyle w:val="a4"/>
            <w:rFonts w:ascii="Tahoma" w:hAnsi="Tahoma" w:cs="Tahoma"/>
            <w:sz w:val="19"/>
            <w:szCs w:val="19"/>
          </w:rPr>
          <w:t>№1245</w:t>
        </w:r>
      </w:hyperlink>
      <w:r>
        <w:rPr>
          <w:rFonts w:ascii="Tahoma" w:hAnsi="Tahoma" w:cs="Tahoma"/>
          <w:color w:val="008000"/>
          <w:sz w:val="19"/>
          <w:szCs w:val="19"/>
        </w:rPr>
        <w:t>, от 15.03.2016г.</w:t>
      </w:r>
      <w:hyperlink r:id="rId9" w:tooltip="Ссылка на Закон РТ О внесении допол-я в Налоговый Кодекс РТ" w:history="1">
        <w:r>
          <w:rPr>
            <w:rStyle w:val="a4"/>
            <w:rFonts w:ascii="Tahoma" w:hAnsi="Tahoma" w:cs="Tahoma"/>
            <w:sz w:val="19"/>
            <w:szCs w:val="19"/>
          </w:rPr>
          <w:t>№1297</w:t>
        </w:r>
      </w:hyperlink>
      <w:r>
        <w:rPr>
          <w:rFonts w:ascii="Tahoma" w:hAnsi="Tahoma" w:cs="Tahoma"/>
          <w:color w:val="008000"/>
          <w:sz w:val="19"/>
          <w:szCs w:val="19"/>
        </w:rPr>
        <w:t>, от 14.11.2016г.</w:t>
      </w:r>
      <w:hyperlink r:id="rId10" w:tooltip="Ссылка на Закон РТ О внесении изменений и дополнений в Налоговый Кодекс РТ" w:history="1">
        <w:r>
          <w:rPr>
            <w:rStyle w:val="a4"/>
            <w:rFonts w:ascii="Tahoma" w:hAnsi="Tahoma" w:cs="Tahoma"/>
            <w:sz w:val="19"/>
            <w:szCs w:val="19"/>
          </w:rPr>
          <w:t>№1367</w:t>
        </w:r>
      </w:hyperlink>
      <w:r>
        <w:rPr>
          <w:rFonts w:ascii="Tahoma" w:hAnsi="Tahoma" w:cs="Tahoma"/>
          <w:color w:val="008000"/>
          <w:sz w:val="19"/>
          <w:szCs w:val="19"/>
        </w:rPr>
        <w:t>, от 24.02.2017г.</w:t>
      </w:r>
      <w:hyperlink r:id="rId11" w:tooltip="Ссылка на Закон РТ О внесении измен-я в Налоговый Кодекс РТ" w:history="1">
        <w:r>
          <w:rPr>
            <w:rStyle w:val="a4"/>
            <w:rFonts w:ascii="Tahoma" w:hAnsi="Tahoma" w:cs="Tahoma"/>
            <w:sz w:val="19"/>
            <w:szCs w:val="19"/>
          </w:rPr>
          <w:t>№1398</w:t>
        </w:r>
      </w:hyperlink>
      <w:r>
        <w:rPr>
          <w:rFonts w:ascii="Tahoma" w:hAnsi="Tahoma" w:cs="Tahoma"/>
          <w:color w:val="008000"/>
          <w:sz w:val="19"/>
          <w:szCs w:val="19"/>
        </w:rPr>
        <w:t>, от 30.05.2017г.</w:t>
      </w:r>
      <w:hyperlink r:id="rId12" w:tooltip="Ссылка на Закон РТ О внесении изменения и дополнений в Налоговый Кодекс РТ" w:history="1">
        <w:r>
          <w:rPr>
            <w:rStyle w:val="a4"/>
            <w:rFonts w:ascii="Tahoma" w:hAnsi="Tahoma" w:cs="Tahoma"/>
            <w:sz w:val="19"/>
            <w:szCs w:val="19"/>
          </w:rPr>
          <w:t>№1423</w:t>
        </w:r>
      </w:hyperlink>
      <w:r>
        <w:rPr>
          <w:rFonts w:ascii="Tahoma" w:hAnsi="Tahoma" w:cs="Tahoma"/>
          <w:color w:val="008000"/>
          <w:sz w:val="19"/>
          <w:szCs w:val="19"/>
        </w:rPr>
        <w:t>, от 21.02.2018г.</w:t>
      </w:r>
      <w:hyperlink r:id="rId13" w:tooltip="Ссылка на Зaкон РТ О внесении изменения в Налоговый Кодекс РТ" w:history="1">
        <w:r>
          <w:rPr>
            <w:rStyle w:val="a4"/>
            <w:rFonts w:ascii="Tahoma" w:hAnsi="Tahoma" w:cs="Tahoma"/>
            <w:sz w:val="19"/>
            <w:szCs w:val="19"/>
          </w:rPr>
          <w:t>№1510</w:t>
        </w:r>
      </w:hyperlink>
      <w:r>
        <w:rPr>
          <w:rFonts w:ascii="Tahoma" w:hAnsi="Tahoma" w:cs="Tahoma"/>
          <w:color w:val="008000"/>
          <w:sz w:val="19"/>
          <w:szCs w:val="19"/>
        </w:rPr>
        <w:t>, от 21.02.2018г.</w:t>
      </w:r>
      <w:hyperlink r:id="rId14" w:tooltip="Ссылка на Закон РТ О внесении изменений и дополнений в Налоговый Кодекс РТ" w:history="1">
        <w:r>
          <w:rPr>
            <w:rStyle w:val="a4"/>
            <w:rFonts w:ascii="Tahoma" w:hAnsi="Tahoma" w:cs="Tahoma"/>
            <w:sz w:val="19"/>
            <w:szCs w:val="19"/>
          </w:rPr>
          <w:t>№1511</w:t>
        </w:r>
      </w:hyperlink>
      <w:r>
        <w:rPr>
          <w:rFonts w:ascii="Tahoma" w:hAnsi="Tahoma" w:cs="Tahoma"/>
          <w:color w:val="008000"/>
          <w:sz w:val="19"/>
          <w:szCs w:val="19"/>
        </w:rPr>
        <w:t>, от 03.08.2018г.</w:t>
      </w:r>
      <w:hyperlink r:id="rId15" w:tooltip="Ссылка на Закон РТ О внесении изменения и дополнения в Налоговый Кодекс РТ" w:history="1">
        <w:r>
          <w:rPr>
            <w:rStyle w:val="a4"/>
            <w:rFonts w:ascii="Tahoma" w:hAnsi="Tahoma" w:cs="Tahoma"/>
            <w:sz w:val="19"/>
            <w:szCs w:val="19"/>
          </w:rPr>
          <w:t>№1546</w:t>
        </w:r>
      </w:hyperlink>
      <w:r>
        <w:rPr>
          <w:rFonts w:ascii="Tahoma" w:hAnsi="Tahoma" w:cs="Tahoma"/>
          <w:color w:val="008000"/>
          <w:sz w:val="19"/>
          <w:szCs w:val="19"/>
        </w:rPr>
        <w:t>, от 04.04.2019г.</w:t>
      </w:r>
      <w:hyperlink r:id="rId16" w:tooltip="Ссылка на Закон РТ О внесении изменения и дополнения в Налоговый Кодекс РТ" w:history="1">
        <w:r>
          <w:rPr>
            <w:rStyle w:val="a4"/>
            <w:rFonts w:ascii="Tahoma" w:hAnsi="Tahoma" w:cs="Tahoma"/>
            <w:sz w:val="19"/>
            <w:szCs w:val="19"/>
          </w:rPr>
          <w:t>№1599</w:t>
        </w:r>
      </w:hyperlink>
      <w:r>
        <w:rPr>
          <w:rFonts w:ascii="Tahoma" w:hAnsi="Tahoma" w:cs="Tahoma"/>
          <w:color w:val="008000"/>
          <w:sz w:val="19"/>
          <w:szCs w:val="19"/>
        </w:rPr>
        <w:t>, от 20.06.2019г.</w:t>
      </w:r>
      <w:hyperlink r:id="rId17" w:tooltip="Ссылка на Закон РТ О внесении изменений в Налоговый Кодекс РТ" w:history="1">
        <w:r>
          <w:rPr>
            <w:rStyle w:val="a4"/>
            <w:rFonts w:ascii="Tahoma" w:hAnsi="Tahoma" w:cs="Tahoma"/>
            <w:sz w:val="19"/>
            <w:szCs w:val="19"/>
          </w:rPr>
          <w:t>№1620</w:t>
        </w:r>
      </w:hyperlink>
      <w:r>
        <w:rPr>
          <w:rFonts w:ascii="Tahoma" w:hAnsi="Tahoma" w:cs="Tahoma"/>
          <w:color w:val="008000"/>
          <w:sz w:val="19"/>
          <w:szCs w:val="19"/>
        </w:rPr>
        <w:t>, от 19.07.2019г.</w:t>
      </w:r>
      <w:hyperlink r:id="rId18" w:tooltip="Ссылка на Закон РТ О внесении изменения в Налоговый Кодекс РТ" w:history="1">
        <w:r>
          <w:rPr>
            <w:rStyle w:val="a4"/>
            <w:rFonts w:ascii="Tahoma" w:hAnsi="Tahoma" w:cs="Tahoma"/>
            <w:sz w:val="19"/>
            <w:szCs w:val="19"/>
          </w:rPr>
          <w:t>№1644</w:t>
        </w:r>
      </w:hyperlink>
      <w:r>
        <w:rPr>
          <w:rFonts w:ascii="Tahoma" w:hAnsi="Tahoma" w:cs="Tahoma"/>
          <w:color w:val="008000"/>
          <w:sz w:val="19"/>
          <w:szCs w:val="19"/>
        </w:rPr>
        <w:t>, от 02.01.2020г.</w:t>
      </w:r>
      <w:hyperlink r:id="rId19" w:tooltip="Ссылка на Закон РТ О внесении изменений и дополнений в Налоговый Кодекс РТ" w:history="1">
        <w:r>
          <w:rPr>
            <w:rStyle w:val="a4"/>
            <w:rFonts w:ascii="Tahoma" w:hAnsi="Tahoma" w:cs="Tahoma"/>
            <w:sz w:val="19"/>
            <w:szCs w:val="19"/>
          </w:rPr>
          <w:t>№1675</w:t>
        </w:r>
      </w:hyperlink>
      <w:r>
        <w:rPr>
          <w:rFonts w:ascii="Tahoma" w:hAnsi="Tahoma" w:cs="Tahoma"/>
          <w:color w:val="008000"/>
          <w:sz w:val="19"/>
          <w:szCs w:val="19"/>
        </w:rPr>
        <w:t>, от 02.01.2020г.</w:t>
      </w:r>
      <w:hyperlink r:id="rId20" w:tooltip="Ссылка на Закон РТ О внесении изменений и дополнений в Налоговый Кодекс РТ" w:history="1">
        <w:r>
          <w:rPr>
            <w:rStyle w:val="a4"/>
            <w:rFonts w:ascii="Tahoma" w:hAnsi="Tahoma" w:cs="Tahoma"/>
            <w:sz w:val="19"/>
            <w:szCs w:val="19"/>
          </w:rPr>
          <w:t>№1676</w:t>
        </w:r>
      </w:hyperlink>
      <w:r>
        <w:rPr>
          <w:rFonts w:ascii="Tahoma" w:hAnsi="Tahoma" w:cs="Tahoma"/>
          <w:color w:val="008000"/>
          <w:sz w:val="19"/>
          <w:szCs w:val="19"/>
        </w:rPr>
        <w:t>)</w:t>
      </w:r>
    </w:p>
    <w:p w:rsidR="00B76979" w:rsidRDefault="00B41C45">
      <w:pPr>
        <w:divId w:val="1585383517"/>
        <w:rPr>
          <w:rFonts w:ascii="Tahoma" w:eastAsia="Times New Roman" w:hAnsi="Tahoma" w:cs="Tahoma"/>
          <w:color w:val="000000"/>
          <w:sz w:val="19"/>
          <w:szCs w:val="19"/>
        </w:rPr>
      </w:pPr>
      <w:r>
        <w:rPr>
          <w:rFonts w:ascii="Tahoma" w:eastAsia="Times New Roman" w:hAnsi="Tahoma" w:cs="Tahoma"/>
          <w:color w:val="000000"/>
          <w:sz w:val="19"/>
          <w:szCs w:val="19"/>
        </w:rPr>
        <w:t> </w:t>
      </w:r>
    </w:p>
    <w:p w:rsidR="00B76979" w:rsidRDefault="00B41C45">
      <w:pPr>
        <w:divId w:val="1672485170"/>
        <w:rPr>
          <w:rFonts w:ascii="Tahoma" w:eastAsia="Times New Roman" w:hAnsi="Tahoma" w:cs="Tahoma"/>
          <w:color w:val="000000"/>
          <w:sz w:val="19"/>
          <w:szCs w:val="19"/>
        </w:rPr>
      </w:pPr>
      <w:r>
        <w:rPr>
          <w:rFonts w:ascii="Tahoma" w:eastAsia="Times New Roman" w:hAnsi="Tahoma" w:cs="Tahoma"/>
          <w:color w:val="000000"/>
          <w:sz w:val="19"/>
          <w:szCs w:val="19"/>
        </w:rPr>
        <w:t> </w:t>
      </w:r>
    </w:p>
    <w:p w:rsidR="00B76979" w:rsidRDefault="00B41C45">
      <w:pPr>
        <w:pStyle w:val="3"/>
        <w:divId w:val="892082797"/>
        <w:rPr>
          <w:rFonts w:ascii="Tahoma" w:eastAsia="Times New Roman" w:hAnsi="Tahoma" w:cs="Tahoma"/>
          <w:sz w:val="23"/>
          <w:szCs w:val="23"/>
        </w:rPr>
      </w:pPr>
      <w:bookmarkStart w:id="2" w:name="A4020VRVSX"/>
      <w:bookmarkEnd w:id="2"/>
      <w:r>
        <w:rPr>
          <w:rFonts w:ascii="Tahoma" w:eastAsia="Times New Roman" w:hAnsi="Tahoma" w:cs="Tahoma"/>
          <w:sz w:val="23"/>
          <w:szCs w:val="23"/>
        </w:rPr>
        <w:t>ЧАСТЬ I. ОБЩАЯ ЧАСТЬ</w:t>
      </w:r>
    </w:p>
    <w:p w:rsidR="00B76979" w:rsidRDefault="00B41C45">
      <w:pPr>
        <w:pStyle w:val="2"/>
        <w:divId w:val="892082797"/>
        <w:rPr>
          <w:rFonts w:ascii="Tahoma" w:eastAsia="Times New Roman" w:hAnsi="Tahoma" w:cs="Tahoma"/>
          <w:sz w:val="25"/>
          <w:szCs w:val="25"/>
        </w:rPr>
      </w:pPr>
      <w:bookmarkStart w:id="3" w:name="A000000001"/>
      <w:bookmarkEnd w:id="3"/>
      <w:r>
        <w:rPr>
          <w:rFonts w:ascii="Tahoma" w:eastAsia="Times New Roman" w:hAnsi="Tahoma" w:cs="Tahoma"/>
          <w:sz w:val="25"/>
          <w:szCs w:val="25"/>
        </w:rPr>
        <w:t>РАЗДЕЛ I. ОБЩИЕ ПОЛОЖЕНИЯ</w:t>
      </w:r>
    </w:p>
    <w:p w:rsidR="00B76979" w:rsidRDefault="00B41C45">
      <w:pPr>
        <w:pStyle w:val="4"/>
        <w:divId w:val="892082797"/>
        <w:rPr>
          <w:rFonts w:ascii="Tahoma" w:eastAsia="Times New Roman" w:hAnsi="Tahoma" w:cs="Tahoma"/>
          <w:sz w:val="21"/>
          <w:szCs w:val="21"/>
        </w:rPr>
      </w:pPr>
      <w:bookmarkStart w:id="4" w:name="A000000002"/>
      <w:bookmarkEnd w:id="4"/>
      <w:r>
        <w:rPr>
          <w:rFonts w:ascii="Tahoma" w:eastAsia="Times New Roman" w:hAnsi="Tahoma" w:cs="Tahoma"/>
          <w:sz w:val="21"/>
          <w:szCs w:val="21"/>
        </w:rPr>
        <w:t>ГЛАВА 1. ОСНОВНЫЕ ПОЛОЖЕНИЯ</w:t>
      </w:r>
    </w:p>
    <w:p w:rsidR="00B76979" w:rsidRDefault="00B41C45">
      <w:pPr>
        <w:pStyle w:val="6"/>
        <w:divId w:val="892082797"/>
        <w:rPr>
          <w:rFonts w:ascii="Tahoma" w:eastAsia="Times New Roman" w:hAnsi="Tahoma" w:cs="Tahoma"/>
          <w:sz w:val="21"/>
          <w:szCs w:val="21"/>
        </w:rPr>
      </w:pPr>
      <w:bookmarkStart w:id="5" w:name="A000000003"/>
      <w:bookmarkEnd w:id="5"/>
      <w:r>
        <w:rPr>
          <w:rFonts w:ascii="Tahoma" w:eastAsia="Times New Roman" w:hAnsi="Tahoma" w:cs="Tahoma"/>
          <w:sz w:val="21"/>
          <w:szCs w:val="21"/>
        </w:rPr>
        <w:t>Статья 1. Отношения, регулируемые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Настоящий Кодекс регулирует властные отношения по установлению, изменению, отмене, исчислению и уплате налогов, а также отношения между государством и налогоплательщиком (налоговым агентом), связанные с исполнением налоговых обязательств (далее - налоговые отношения).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Отношения по взиманию таможенных пошлин, налогов с товаров и транспортных средств, перемещаемых через таможенную границу Республики Таджикистан, регулируются настоящим Кодексом и таможенным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Отношения по взиманию государственной пошлины и иных обязательных платежей в бюджет регулируются соответствующими законами и настоящим Кодексом.</w:t>
      </w:r>
    </w:p>
    <w:p w:rsidR="00B76979" w:rsidRDefault="00B41C45">
      <w:pPr>
        <w:pStyle w:val="6"/>
        <w:divId w:val="892082797"/>
        <w:rPr>
          <w:rFonts w:ascii="Tahoma" w:eastAsia="Times New Roman" w:hAnsi="Tahoma" w:cs="Tahoma"/>
          <w:sz w:val="21"/>
          <w:szCs w:val="21"/>
        </w:rPr>
      </w:pPr>
      <w:bookmarkStart w:id="6" w:name="A000000004"/>
      <w:bookmarkEnd w:id="6"/>
      <w:r>
        <w:rPr>
          <w:rFonts w:ascii="Tahoma" w:eastAsia="Times New Roman" w:hAnsi="Tahoma" w:cs="Tahoma"/>
          <w:sz w:val="21"/>
          <w:szCs w:val="21"/>
        </w:rPr>
        <w:t>Статья 2. Налоговое законодательство Республики Таджикистан и его действие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Налоговое законодательство Республики Таджикистан основывается на Конституции Республики Таджикистан и состоит из настоящего Кодекса, принятых в соответствии с ним, регулирующих налоговые отношения нормативных правовых актов и международных правовых актов, признанных Таджикистаном.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Понятия и термины гражданского, семейного и других отраслей законодательства Республики Таджикистан,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противоречия между положениями настоящего Кодекса и другими нормативными правовыми актами, для целей налогообложения применяются положения настоящего Кодекса. Нормативные правовые акты, затрагивающие вопросы налогообложения, должны соответствовать положениям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Запрещается включение положений о налоговых отношениях в неналоговое законодательство, за исключением: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положений об административных правонарушениях, предусмотренных законодательством об административных правонарушениях;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положений о преступлениях в сфере налогов, предусмотренных уголовным законодательством;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положений о приоритете налоговых обязательств, предусмотренных законодательством о банкротстве;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положений о налогах, предусмотренных таможенным законодательством;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положений, предусмотренных законодательством о государственной пошлине;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положений, предусмотренных законодательством о государственном бюджете на соответствующий календарный год;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положений, предусмотренных законодательством об иных обязательных платежах в бюджет;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положений о налогах, предусмотренных инвестиционными, концессионными и кредитными (грантовыми) соглашениями, а также другими международными правовыми актами, утвержденными Маджлиси намояндагон Маджлиси Оли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5. Для иностранных государств и правительств, международных организаций, дипломатических и консульских представительств иностранных государств и правительств, и их дипломатических и консульских работников, а также представительств международных организаций, их работников и членов семей вышеназванных лиц, освобождение от налогов и иные налоговые льготы, предоставляемые в соответствии с настоящим Кодексом, или предусмотренные международными правовыми актами, признанными Таджикистаном, обеспечиваются в соответствии с процедурами, установленными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Привилегии, предусмотренные международными правовыми актами о предотвращении двойного налогообложения, не применяются в отношении резидента иностранного государства, если этот резидент используется другим лицом, не являющимся резидентом такого государства, в целях получения привилегий.</w:t>
      </w:r>
    </w:p>
    <w:p w:rsidR="00B76979" w:rsidRDefault="00B41C45">
      <w:pPr>
        <w:pStyle w:val="6"/>
        <w:divId w:val="892082797"/>
        <w:rPr>
          <w:rFonts w:ascii="Tahoma" w:eastAsia="Times New Roman" w:hAnsi="Tahoma" w:cs="Tahoma"/>
          <w:sz w:val="21"/>
          <w:szCs w:val="21"/>
        </w:rPr>
      </w:pPr>
      <w:bookmarkStart w:id="7" w:name="A5570K5TN8"/>
      <w:bookmarkEnd w:id="7"/>
      <w:r>
        <w:rPr>
          <w:rFonts w:ascii="Tahoma" w:eastAsia="Times New Roman" w:hAnsi="Tahoma" w:cs="Tahoma"/>
          <w:sz w:val="21"/>
          <w:szCs w:val="21"/>
        </w:rPr>
        <w:t>Статья 2(1). Порядок вступления в силу нормативных правовых актов Республики Таджикистан в налоговой сфере</w:t>
      </w:r>
    </w:p>
    <w:p w:rsidR="00B76979" w:rsidRDefault="00B41C45">
      <w:pPr>
        <w:shd w:val="clear" w:color="auto" w:fill="FFFFFF"/>
        <w:spacing w:before="105"/>
        <w:jc w:val="both"/>
        <w:divId w:val="861431750"/>
        <w:rPr>
          <w:rFonts w:ascii="Tahoma" w:hAnsi="Tahoma" w:cs="Tahoma"/>
          <w:i/>
          <w:iCs/>
          <w:color w:val="990099"/>
          <w:sz w:val="19"/>
          <w:szCs w:val="19"/>
        </w:rPr>
      </w:pPr>
      <w:r>
        <w:rPr>
          <w:rFonts w:ascii="Tahoma" w:hAnsi="Tahoma" w:cs="Tahoma"/>
          <w:i/>
          <w:iCs/>
          <w:color w:val="990099"/>
          <w:sz w:val="19"/>
          <w:szCs w:val="19"/>
        </w:rPr>
        <w:t>(в редакции Закона РТ от 21.02.2018г.</w:t>
      </w:r>
      <w:hyperlink r:id="rId21"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Fonts w:ascii="Tahoma" w:hAnsi="Tahoma" w:cs="Tahoma"/>
          <w:i/>
          <w:iCs/>
          <w:color w:val="990099"/>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Законы, устанавливающие новые налоги, ухудшающие положение налогоплательщиков и (или) устанавливающие ответственность за налоговые правонарушения, определяющие новые обязательства налогоплательщиков и других участников отношений, регулируемых налоговым законодательством, обратной силы не имеют.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Актам налогового законодательства, исключающим или смягчающим ответственность или обязательство за нарушение налогового законодательства, или обеспечивающим дополнительные гарантии для защиты прав налогоплательщиков, налоговых агентов и их представителей, в соответствии законодательством Республики Таджикистан может быть придана обратная сила.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Нормативный правовой акт, устанавливающий или усиливающий правовую ответственность в налоговой сфере, новые налоги или ухудшающий положение налогоплательщика, вступает в силу через месяц после, его официального опубликования, если нормативным правовым актом не предусметрено иное.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случае наличия двусмысленностей и (или) противоречий между положениями настоящего Кодекса или отсутствия необходимых положений (пробелов) для регулирования налоговых отношений, налоговые и (или) судебные органы принимают решение в пользу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Примечание: Под двусмысленностью и (или) противоречиями между положениями настоящего Кодекса понимается разночтение норм и (или) наличие двух или нескольких положений, противоречащих друг другу по смыслу и содержанию </w:t>
      </w:r>
      <w:r>
        <w:rPr>
          <w:rStyle w:val="inline-comment"/>
          <w:rFonts w:ascii="Tahoma" w:hAnsi="Tahoma" w:cs="Tahoma"/>
          <w:sz w:val="19"/>
          <w:szCs w:val="19"/>
        </w:rPr>
        <w:t>(в редакции Закона РТ от 21.02.2018г.</w:t>
      </w:r>
      <w:hyperlink r:id="rId22"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8" w:name="A000000005"/>
      <w:bookmarkEnd w:id="8"/>
      <w:r>
        <w:rPr>
          <w:rFonts w:ascii="Tahoma" w:eastAsia="Times New Roman" w:hAnsi="Tahoma" w:cs="Tahoma"/>
          <w:sz w:val="21"/>
          <w:szCs w:val="21"/>
        </w:rPr>
        <w:t>Статья 3. Порядок установления, изменения и отмены налогов и льгот</w:t>
      </w:r>
    </w:p>
    <w:p w:rsidR="00B76979" w:rsidRDefault="00B41C45">
      <w:pPr>
        <w:shd w:val="clear" w:color="auto" w:fill="FFFFFF"/>
        <w:spacing w:before="105"/>
        <w:jc w:val="both"/>
        <w:divId w:val="856045594"/>
        <w:rPr>
          <w:rFonts w:ascii="Tahoma" w:hAnsi="Tahoma" w:cs="Tahoma"/>
          <w:i/>
          <w:iCs/>
          <w:color w:val="990099"/>
          <w:sz w:val="19"/>
          <w:szCs w:val="19"/>
        </w:rPr>
      </w:pPr>
      <w:r>
        <w:rPr>
          <w:rFonts w:ascii="Tahoma" w:hAnsi="Tahoma" w:cs="Tahoma"/>
          <w:i/>
          <w:iCs/>
          <w:color w:val="990099"/>
          <w:sz w:val="19"/>
          <w:szCs w:val="19"/>
        </w:rPr>
        <w:t>(в редакции Закона РТ от 02.01.2020г.</w:t>
      </w:r>
      <w:hyperlink r:id="rId23"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Fonts w:ascii="Tahoma" w:hAnsi="Tahoma" w:cs="Tahoma"/>
          <w:i/>
          <w:iCs/>
          <w:color w:val="990099"/>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1.Установление новых налогов, изменение или отмена установленных налогов и льгот осуществляется исключительно внесением изменений и дополнений в настоящий Кодекс и (или) в законодательство, определенное частью 4 статьи 2 настоящего Кодекса, в порядке права законодательной инициативы Правительства Республики Таджикистан </w:t>
      </w:r>
      <w:r>
        <w:rPr>
          <w:rStyle w:val="inline-comment"/>
          <w:rFonts w:ascii="Tahoma" w:hAnsi="Tahoma" w:cs="Tahoma"/>
          <w:sz w:val="19"/>
          <w:szCs w:val="19"/>
        </w:rPr>
        <w:t>(в редакции Закона РТ от 02.01.2020г.</w:t>
      </w:r>
      <w:hyperlink r:id="rId24"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Порядок предоставления налоговых льгот утверждается Правительством Республики Таджикистан по представлению Министерства финансов Республики Таджикистан, по согласованию с уполномоченным государственным органом и другими соответствующими государственными органами </w:t>
      </w:r>
      <w:r>
        <w:rPr>
          <w:rStyle w:val="inline-comment"/>
          <w:rFonts w:ascii="Tahoma" w:hAnsi="Tahoma" w:cs="Tahoma"/>
          <w:sz w:val="19"/>
          <w:szCs w:val="19"/>
        </w:rPr>
        <w:t>(в редакции Закона РТ от 02.01.2020г.</w:t>
      </w:r>
      <w:hyperlink r:id="rId25"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установлении налогов должны быть определены все элементы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Проекты нормативных правовых актов по внесению изменений и дополнений в настоящий Кодекс и иных нормативных правовых актов по вопросам налогообложения представляются в Правительство Республики Таджикистан в установленном порядке Министерством финансов Республики Таджикистан по согласованию с уполномоченным государственным органом и другими соответствующими государственными органами.</w:t>
      </w:r>
    </w:p>
    <w:p w:rsidR="00B76979" w:rsidRDefault="00B41C45">
      <w:pPr>
        <w:pStyle w:val="6"/>
        <w:divId w:val="892082797"/>
        <w:rPr>
          <w:rFonts w:ascii="Tahoma" w:eastAsia="Times New Roman" w:hAnsi="Tahoma" w:cs="Tahoma"/>
          <w:sz w:val="21"/>
          <w:szCs w:val="21"/>
        </w:rPr>
      </w:pPr>
      <w:bookmarkStart w:id="9" w:name="A000000006"/>
      <w:bookmarkEnd w:id="9"/>
      <w:r>
        <w:rPr>
          <w:rFonts w:ascii="Tahoma" w:eastAsia="Times New Roman" w:hAnsi="Tahoma" w:cs="Tahoma"/>
          <w:sz w:val="21"/>
          <w:szCs w:val="21"/>
        </w:rPr>
        <w:t>Статья 4. Налоговая система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Налоговая система Республики Таджикистан включает в себя совокупность предусмотренных настоящим Кодексом налоговых отношений, с применением мер по обеспечению уплаты налогов, а </w:t>
      </w:r>
      <w:r>
        <w:rPr>
          <w:rFonts w:ascii="Tahoma" w:hAnsi="Tahoma" w:cs="Tahoma"/>
          <w:color w:val="000000"/>
          <w:sz w:val="19"/>
          <w:szCs w:val="19"/>
        </w:rPr>
        <w:lastRenderedPageBreak/>
        <w:t>также организационную структуру налоговых органов и формы их организации, их права и обязанности, формы и методы налогового контроля и ответственности за нарушение налогового законодательства.</w:t>
      </w:r>
    </w:p>
    <w:p w:rsidR="00B76979" w:rsidRDefault="00B41C45">
      <w:pPr>
        <w:pStyle w:val="6"/>
        <w:divId w:val="892082797"/>
        <w:rPr>
          <w:rFonts w:ascii="Tahoma" w:eastAsia="Times New Roman" w:hAnsi="Tahoma" w:cs="Tahoma"/>
          <w:sz w:val="21"/>
          <w:szCs w:val="21"/>
        </w:rPr>
      </w:pPr>
      <w:bookmarkStart w:id="10" w:name="A000000007"/>
      <w:bookmarkEnd w:id="10"/>
      <w:r>
        <w:rPr>
          <w:rFonts w:ascii="Tahoma" w:eastAsia="Times New Roman" w:hAnsi="Tahoma" w:cs="Tahoma"/>
          <w:sz w:val="21"/>
          <w:szCs w:val="21"/>
        </w:rPr>
        <w:t>Статья 5. Принципы налоговой системы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Физические и юридические лица обязаны уплачивать все виды налогов, установленных настоящим Кодексом, плательщиками которых они являются в соответствии с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Запрещается возлагать на лицо обязанность уплачивать налоги, не установленные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 исчисленный в соответствии с настоящим Кодексом, представляет собой денежное обязательство перед государством, и подлежит уплате в государственный бюджет.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Местные органы государственной власти вправе вводить только установленные настоящим Кодексом местные налоги.</w:t>
      </w:r>
    </w:p>
    <w:p w:rsidR="00B76979" w:rsidRDefault="00B41C45">
      <w:pPr>
        <w:pStyle w:val="6"/>
        <w:divId w:val="892082797"/>
        <w:rPr>
          <w:rFonts w:ascii="Tahoma" w:eastAsia="Times New Roman" w:hAnsi="Tahoma" w:cs="Tahoma"/>
          <w:sz w:val="21"/>
          <w:szCs w:val="21"/>
        </w:rPr>
      </w:pPr>
      <w:bookmarkStart w:id="11" w:name="A000000008"/>
      <w:bookmarkEnd w:id="11"/>
      <w:r>
        <w:rPr>
          <w:rFonts w:ascii="Tahoma" w:eastAsia="Times New Roman" w:hAnsi="Tahoma" w:cs="Tahoma"/>
          <w:sz w:val="21"/>
          <w:szCs w:val="21"/>
        </w:rPr>
        <w:t>Статья 6. Налоги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Республике Таджикистан устанавливаются общегосударственные и местные налоги. В соответствующих случаях и порядке, предусмотренных настоящим Кодексом, налогоплательщики используют специальные и (или) льготные налоговые режимы.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К общегосударственным налогам относятся: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подоходный налог;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 на прибыль;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акцизы;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социальный налог;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налоги за природные ресурсы;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 с пользователей автомобильных дорог;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налог с продаж алюминия первичного </w:t>
      </w:r>
      <w:r>
        <w:rPr>
          <w:rStyle w:val="inline-comment"/>
          <w:rFonts w:ascii="Tahoma" w:hAnsi="Tahoma" w:cs="Tahoma"/>
          <w:sz w:val="19"/>
          <w:szCs w:val="19"/>
        </w:rPr>
        <w:t>(в редакции Закона РТ от 14.11.2016г.</w:t>
      </w:r>
      <w:hyperlink r:id="rId26"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К местным налогам, устанавливаемым настоящим Кодексом и вводимым в действие нормативными правовыми актами местных органов государственной власти в городах и районах, относятся: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 на транспортные средства;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налоги за недвижимое имущество.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Разделом XVI настоящего Кодекса устанавливаются специальные налоговые режимы, в соответствии с которыми отдельные категории налогоплательщиков обязаны уплачивать в упрощенном порядке некоторые общегосударственные и местные налоги, указанные в частях 2 и 3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К специальным налоговым режимам относятся: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режим налогообложения физических лиц, осуществляющих предпринимательскую деятельность на основе патента или свидетельства;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упрощенный режим налогообложения для субъектов малого предпринимательства;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упрощенный режим налогообложения для производителей сельскохозяйственной продукции (единый налог);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специальный режим налогообложения для субъектов игорного бизнеса.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6. Разделом XVII настоящего Кодекса установлены льготные налоговые режимы, предусматривающие предоставление дополнительных налоговых льгот, для привлечения инвестиций и поддержки приоритетных сфер </w:t>
      </w:r>
      <w:r>
        <w:rPr>
          <w:rStyle w:val="inline-comment"/>
          <w:rFonts w:ascii="Tahoma" w:hAnsi="Tahoma" w:cs="Tahoma"/>
          <w:sz w:val="19"/>
          <w:szCs w:val="19"/>
        </w:rPr>
        <w:t>(в редакции Закона РТ от 21.02.2018г.</w:t>
      </w:r>
      <w:hyperlink r:id="rId27"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Государственная пошлина, таможенная пошлина и другие таможенные платежи, иные обязательные платежи в бюджет, установленные соответствующим законодательством Республики Таджикистан, уплачиваются в размерах и порядке, установленным указанным законодательством и настоящим Кодексом. Административные процедуры по налоговому контролю их исчисления и уплаты осуществляются соответствующими уполномоченными органами и налоговыми органами в порядке, определенном настоящим Кодексом и соответствующим законодательством.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8. Средства от общегосударственных налогов распределяются между республиканским бюджетом и местными бюджетами в соответствии с бюджетным законодательством Республики Таджикистан. Платежи по местным налогам поступают в соответствующие местные бюджеты.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Сбор налогов, установленных в особенной части настоящего Кодекса, обеспечивается налоговыми органами, если иное не установлено настоящим Кодексом.</w:t>
      </w:r>
    </w:p>
    <w:p w:rsidR="00B76979" w:rsidRDefault="00B41C45">
      <w:pPr>
        <w:pStyle w:val="4"/>
        <w:divId w:val="892082797"/>
        <w:rPr>
          <w:rFonts w:ascii="Tahoma" w:eastAsia="Times New Roman" w:hAnsi="Tahoma" w:cs="Tahoma"/>
          <w:sz w:val="21"/>
          <w:szCs w:val="21"/>
        </w:rPr>
      </w:pPr>
      <w:bookmarkStart w:id="12" w:name="A000000009"/>
      <w:bookmarkEnd w:id="12"/>
      <w:r>
        <w:rPr>
          <w:rFonts w:ascii="Tahoma" w:eastAsia="Times New Roman" w:hAnsi="Tahoma" w:cs="Tahoma"/>
          <w:sz w:val="21"/>
          <w:szCs w:val="21"/>
        </w:rPr>
        <w:t>ГЛАВА 2. ОСНОВНЫЕ ПОНЯТИЯ</w:t>
      </w:r>
    </w:p>
    <w:p w:rsidR="00B76979" w:rsidRDefault="00B41C45">
      <w:pPr>
        <w:pStyle w:val="6"/>
        <w:divId w:val="892082797"/>
        <w:rPr>
          <w:rFonts w:ascii="Tahoma" w:eastAsia="Times New Roman" w:hAnsi="Tahoma" w:cs="Tahoma"/>
          <w:sz w:val="21"/>
          <w:szCs w:val="21"/>
        </w:rPr>
      </w:pPr>
      <w:bookmarkStart w:id="13" w:name="A000000010"/>
      <w:bookmarkEnd w:id="13"/>
      <w:r>
        <w:rPr>
          <w:rFonts w:ascii="Tahoma" w:eastAsia="Times New Roman" w:hAnsi="Tahoma" w:cs="Tahoma"/>
          <w:sz w:val="21"/>
          <w:szCs w:val="21"/>
        </w:rPr>
        <w:t>Статья 7. Налог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Налогом признается установленный настоящим Кодексом обязательный платеж в бюджет, осуществляемый в определенном размере, носящий обязательный безвозвратный и безвозмездный характер.</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Налоги исчисляются в денежном выражении и уплачиваются в национальной валюте, если иное не установлено настоящим Кодексом.</w:t>
      </w:r>
    </w:p>
    <w:p w:rsidR="00B76979" w:rsidRDefault="00B41C45">
      <w:pPr>
        <w:pStyle w:val="6"/>
        <w:divId w:val="892082797"/>
        <w:rPr>
          <w:rFonts w:ascii="Tahoma" w:eastAsia="Times New Roman" w:hAnsi="Tahoma" w:cs="Tahoma"/>
          <w:sz w:val="21"/>
          <w:szCs w:val="21"/>
        </w:rPr>
      </w:pPr>
      <w:bookmarkStart w:id="14" w:name="A000000011"/>
      <w:bookmarkEnd w:id="14"/>
      <w:r>
        <w:rPr>
          <w:rFonts w:ascii="Tahoma" w:eastAsia="Times New Roman" w:hAnsi="Tahoma" w:cs="Tahoma"/>
          <w:sz w:val="21"/>
          <w:szCs w:val="21"/>
        </w:rPr>
        <w:t>Статья 8. Предпринимательская и непредпринимательская деятельность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Для целей налогообложения в качестве предпринимательской деятельности признается самостоятельная, осуществляемая на свой риск деятельность, направленная на систематическое получение прибыли (дохода, компенсации) от использования имущества, продажи товаров, 4 выполнения работ или оказания услуг лицами, подлежащими государственной регистрации в этом качестве в установленном законодательством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Следующие виды деятельности не рассматриваются в качестве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деятельность органов государственной власти всех уровней и органов самоуправления поселков и сел, непосредственно связанная с выполнением возложенных на них государственных полномочий;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благотворительная деятельность;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религиозная деятельность;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деятельность общественных организаций;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деятельность финансируемых учредителями учреждений;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выполнение физическим лицом работы по найму.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Для целей налогообложения осуществление следующих видов деятельности физическим лицом, учреждением, финансируемым за счет учредителя, и (или) некоммерческой организацией не является предпринимательской деятельностью, если такая деятельность не является основной деятельностью осуществляющего ее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размещение денежных средств в кредитных организациях;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передача в аренду движимого и (или) недвижимого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передача имущества в доверительное управление;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приобретение (продажа) или передача доли в уставном капитале юридического лица или его ценных бумаг;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приобретение (продажа) или передача облигаций или любых других векселей другому лицу;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приобретение (продажа) или передача пая в долевом инвестиционном фонде и (или) авторских прав и любых аналогичных прав, принадлежащих продавцу, другому лицу;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работа по найму на основании договоров (контрактов) гражданско-правового характера или без договоров (контрактов).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той части, в которой лица, выполняющие указанные в части 2 настоящей статьи виды деятельности, осуществляют предпринимательскую деятельность, предпринимательская деятельность таких лиц подлежит налогообложению, их активы и деятельность, непосредственно связанные с осуществлением предпринимательской деятельности, подлежат отдельному (раздельному от основной деятельности) учету.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Деятельность государственных учреждений, часть специальных средств которых взимается в бюджет в размере и порядке, определенных законодательством, не считается предпринимательской деятельностью, если законодательством не установлено иное.</w:t>
      </w:r>
    </w:p>
    <w:p w:rsidR="00B76979" w:rsidRDefault="00B41C45">
      <w:pPr>
        <w:pStyle w:val="6"/>
        <w:divId w:val="892082797"/>
        <w:rPr>
          <w:rFonts w:ascii="Tahoma" w:eastAsia="Times New Roman" w:hAnsi="Tahoma" w:cs="Tahoma"/>
          <w:sz w:val="21"/>
          <w:szCs w:val="21"/>
        </w:rPr>
      </w:pPr>
      <w:bookmarkStart w:id="15" w:name="A000000012"/>
      <w:bookmarkEnd w:id="15"/>
      <w:r>
        <w:rPr>
          <w:rFonts w:ascii="Tahoma" w:eastAsia="Times New Roman" w:hAnsi="Tahoma" w:cs="Tahoma"/>
          <w:sz w:val="21"/>
          <w:szCs w:val="21"/>
        </w:rPr>
        <w:lastRenderedPageBreak/>
        <w:t>Статья 9. Работа по найму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Для целей настоящего Кодекса понятие ,работа по найму, означает: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выполнение физическим лицом обязательств в рамках отношений, регулируемых гражданским законодательством Республики Таджикистан, законодательством Республики Таджикистан о труде или о государственной службе;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выполнение физическим лицом обязательств, непосредственно связанных со службой в рядах вооруженных сил или в правоохранительных и (или) приравненных к ним органах (учреждениях);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работа физического лица на руководящей должности на предприятии или в организации.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Физическое лицо, работавшее, работающее или которое будет работать по найму, в настоящем Кодексе именуется ,работник,. Лицо, которое оплачивает услуги, оказанные таким физическим лицом, именуется ,работодатель,, а такая плата именуется ,заработная плата,.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Для целей настоящего Кодекса основным местом работы работника является место работы, по которому работодатель обязан вести трудовую книжку работника в соответствии с законодательством Республики Таджикистан о труде.</w:t>
      </w:r>
    </w:p>
    <w:p w:rsidR="00B76979" w:rsidRDefault="00B41C45">
      <w:pPr>
        <w:pStyle w:val="6"/>
        <w:divId w:val="892082797"/>
        <w:rPr>
          <w:rFonts w:ascii="Tahoma" w:eastAsia="Times New Roman" w:hAnsi="Tahoma" w:cs="Tahoma"/>
          <w:sz w:val="21"/>
          <w:szCs w:val="21"/>
        </w:rPr>
      </w:pPr>
      <w:bookmarkStart w:id="16" w:name="A000000013"/>
      <w:bookmarkEnd w:id="16"/>
      <w:r>
        <w:rPr>
          <w:rFonts w:ascii="Tahoma" w:eastAsia="Times New Roman" w:hAnsi="Tahoma" w:cs="Tahoma"/>
          <w:sz w:val="21"/>
          <w:szCs w:val="21"/>
        </w:rPr>
        <w:t>Статья 10. Благотворительная деятельность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Благотворительная деятельность осуществляется в соответствии с Законом Республики Таджикистан ,О благотворительной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Оказание помощи (поддержки) лицам не считается благотворительной деятельностью для целей налогообложения, если имеет место любое из следующих условий: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лицо, получающее такую помощь (поддержку), принимает обязательство имущественного или неимущественного характера (кроме обязательства использовать полученные средства или имущество по целевому назначению) перед лицом, оказывающим такую помощь;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лицо, принимающее такую помощь (поддержку), и лицо, оказывающее такую помощь (поддержку), считаются взаимозависимыми лицами;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такая помощь (поддержка) оказывается любому физическому или юридическому лицу для участия в избирательной кампании любого уровня.</w:t>
      </w:r>
    </w:p>
    <w:p w:rsidR="00B76979" w:rsidRDefault="00B41C45">
      <w:pPr>
        <w:pStyle w:val="6"/>
        <w:divId w:val="892082797"/>
        <w:rPr>
          <w:rFonts w:ascii="Tahoma" w:eastAsia="Times New Roman" w:hAnsi="Tahoma" w:cs="Tahoma"/>
          <w:sz w:val="21"/>
          <w:szCs w:val="21"/>
        </w:rPr>
      </w:pPr>
      <w:bookmarkStart w:id="17" w:name="A000000014"/>
      <w:bookmarkEnd w:id="17"/>
      <w:r>
        <w:rPr>
          <w:rFonts w:ascii="Tahoma" w:eastAsia="Times New Roman" w:hAnsi="Tahoma" w:cs="Tahoma"/>
          <w:sz w:val="21"/>
          <w:szCs w:val="21"/>
        </w:rPr>
        <w:t>Статья 11. Физические лица-резиденты и нерезиденты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Физическое лицо, которое в течение любого последовательно следующего 12-месячного периода, оканчивающегося в этом текущем календарном году, действительно находилось на территории Республики Таджикистан более 182 дней, со 183 дня считается резидентом Республики Таджикистан (далее - резидент) применительно к текущему календарному году. Если такое физическое лицо считалось резидентом в предыдущем календарном году, оно также считается резидентом с 1-го января текущего года.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Физическое лицо, которое в течение этого текущего календарного года находилось на государственной службе Республики Таджикистан за пределами Республики Таджикистан, в этом текущем 6 календарном году, независимо от продолжительности такой службы, считается резидентом.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Физическими лицами-резидентами, независимо от времени их нахождения на территории Республики Таджикистан и других критериев, предусмотренных настоящей статьей, признаются физические лица, являющиеся гражданами Республики Таджикистан, физические лица, подавшие заявление о приёме в гражданство Республики Таджикистан или о разрешении постоянного проживания в Республике Таджикистан без приёма в гражданство Республики Таджикистан, в том числе: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командированные за рубеж органами государственной власти Республики Таджикистан, в том числе дипломатические, консульские сотрудники и сотрудники приравненных к ним представительств, торговых представительств Республики Таджикистан, международных или межправительственных организаций, а также члены семей указанных физических лиц;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члены экипажей транспортных средств, принадлежащих юридическим лицам или гражданам Республики Таджикистан, осуществляющих международные перевозки;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военнослужащие и гражданский персонал военных баз, воинских частей, групп, контингентов или подразделений, дислоцированных за пределами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работающие на объектах, находящихся за пределами Республики Таджикистан и являющихся собственностью Республики Таджикистан или резидентов, или субъектов Республики Таджикистан (в том числе на основе концессионных договоров);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 учащиеся, студенты, стажеры и практиканты, находящиеся за пределами Республики Таджикистан с целью обучения или прохождения практики в течение всего периода обучения или практики;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преподаватели и научные работники, находящиеся за пределами территории Республики Таджикистан с целью преподавания, консультирования или осуществления научных работ в течение всего периода преподавания или выполнения указанных работ.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Для целей части 1 настоящей статьи время, в течение которого иностранное физическое лицо находилось в Республике Таджикистан, не считается временем действительного нахождения на территории Республики Таджикистан, если такое лицо пребывало: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качестве лица, имеющего дипломатический или консульский статус (или в качестве члена семьи такого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качестве сотрудника международной организации или в качестве лица, находящегося на государственной службе иностранного государства (или члена семьи такого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исключительно для следования из одного иностранного государства в другое иностранное государство через территорию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Днем пребывания в Республике Таджикистан считается любой день, в течение которого физическое лицо действительно находилось на территории Республики Таджикистан, независимо от продолжительности пребывания.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Физическое лицо, которое не является резидентом Республики Таджикистан в соответствии с настоящей статьей, считается нерезидентом.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Физическое лицо считается нерезидентом Республики Таджикистан за период с последнего дня пребывания в данном календарном году на территории Республики Таджикистан до конца данного календарного года, если такое лицо является нерезидентом Республики Таджикистан (далеенерезидент) в непосредственно следующем календарном году.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Статус резидента и нерезидента для физического лица определяется для каждого календарного года.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Физическое лицо, которое признается нерезидентом, обязано представить налоговому агенту или в налоговый орган по месту пребывания (жительства) не позднее даты получения дохода или момента подачи налоговой отчетности следующие документы: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документ, подтверждающий резидентство этого лица или лица без гражданства в иностранном государстве;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нотариально заверенный перевод на государственный язык документа, удостоверяющего личность (паспорт).</w:t>
      </w:r>
    </w:p>
    <w:p w:rsidR="00B76979" w:rsidRDefault="00B41C45">
      <w:pPr>
        <w:pStyle w:val="6"/>
        <w:divId w:val="892082797"/>
        <w:rPr>
          <w:rFonts w:ascii="Tahoma" w:eastAsia="Times New Roman" w:hAnsi="Tahoma" w:cs="Tahoma"/>
          <w:sz w:val="21"/>
          <w:szCs w:val="21"/>
        </w:rPr>
      </w:pPr>
      <w:bookmarkStart w:id="18" w:name="A000000015"/>
      <w:bookmarkEnd w:id="18"/>
      <w:r>
        <w:rPr>
          <w:rFonts w:ascii="Tahoma" w:eastAsia="Times New Roman" w:hAnsi="Tahoma" w:cs="Tahoma"/>
          <w:sz w:val="21"/>
          <w:szCs w:val="21"/>
        </w:rPr>
        <w:t>Статья 12. Постоянное учреждение нерезидента (иностранного предприятия или нерезидентного физического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Под постоянным учреждением нерезидента (иностранного предприятия или нерезидентного физического лица) в Республике Таджикистан (далее - ,постоянное учреждение,), если настоящей статьей не установлено иное, понимается постоянное место, через которое нерезидент полностью или частично осуществляет предпринимательскую деятельность, в том числе деятельность, выполняемую через уполномоченное лицо.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Постоянными учреждениями, в частности, считаются: любое место осуществления деятельности, связанной с производством, переработкой, комплектацией, фасовкой, упаковкой и поставкой товаров, независимо от сроков осуществления такой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любое место управления (в частности, филиал, отделение, представительство, бюро, контора, офис, кабинет, агентство, фабрика, мастерская, цех, лаборатория, магазин, склад) нерезидента, независимо от сроков осуществления такой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любое место осуществления деятельности, включая установки или площадки, бурильное или другое оборудование, используемые для разведки природных ресурсов, шахты (рудники), нефтяные и (или) газовые скважины, карьеры, наземные или надводные вышки и (или) скважины, независимо от сроков осуществления такой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любое место осуществления деятельности (в том числе осуществления контрольной, надзорной или наблюдательной 8 деятельности), связанной с трубопроводом, газонефтепроводом, разведкой и (или) разработкой природных ресурсов, установкой, монтажом, сборкой, наладкой, пуском и (или) обслуживанием оборудования, независимо от сроков осуществления такой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 любое другое место осуществления деятельности, связанной с эксплуатацией игорных автоматов (включая приставки), компьютерных сетей и каналов связи, аттракционов, транспортной и иной инфраструктурой, независимо от сроков эксплуатации;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постоянная база, которую нерезидентное физическое лицо использует для осуществления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Строительная площадка (объект), монтажный или сборочный объект, выполнение надзорной деятельности, связанной с такими объектами, проведение проектных работ образуют постоянное учреждение, независимо от сроков осуществления работ. Для целей настоящей статьи под строительной площадкой (объектом), в частности, понимается место осуществления деятельности по возведению и (или) реконструкции объектов недвижимости, в том числе строительство зданий, сооружений и (или) проведение монтажных работ, строительство и (или) реконструкция мостов, дорог, каналов, укладка трубопроводов, монтаж электрического, технологического или иного оборудования и (или) осуществление прочих схожих работ. Строительная площадка (объект) признается прекратившей свое существование со второго дня, следующего за днем подписания акта государственной приёмки объекта в эксплуатацию (объемов выполненных работ) и полной оплаты строительства.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Нерезидент также считается имеющим постоянное учреждение в Республике Таджикистан, если: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через уполномоченного агента производит сбор страховых премий и (или) осуществляет страхование или перестрахование рисков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оказывает услуги на территории Республики Таджикистан непрерывно более 90 календарных дней в любом последовательном двенадцатимесячном периоде, оканчивающемся в данном налоговом периоде, через работников или персонал, нанятый для этих целей;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является участником договора о совместной деятельности (простого товарищества), образованного в соответствии с законодательством Республики Таджикистан и действующего на территории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проводит выставки в Республике Таджикистан на платной основе и (или) на которых производится поставка (продажа)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основании договорных отношений наделяет резидента или нерезидента правом представлять его интересы в Республике Таджикистан, действовать и (или) заключать от его имени контракты (договора, соглашения).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Временные или сезонные перерывы, при осуществлении деятельности, предусмотренной в настоящей статье, не приводят к ликвидации постоянного учреждения. 9</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Нерезидент, осуществляющий предпринимательскую деятельность в Республике Таджикистан через независимого посредника (брокера и (или) иного независимого агента, действующего на основании договора-поручения, комиссии, консигнации или другого аналогичного договора), не уполномоченного подписывать контракты (договора) от имени этого нерезидента, не считается постоянным учреждением. Под независимым посредником понимается лицо, осуществляющее в рамках своей обычной (основной) деятельности посреднические обязанности с целью сотрудничества сторон и являющееся как юридически, так и экономически независимым от нерезидента.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Дочернее предприятие юридического лица-нерезидента, созданное в соответствии с законодательством Республики Таджикистан, не рассматривается как постоянное учреждение своего основного предприятия-нерезидента, если между дочерним и основным предприятиями не возникают отношения, отвечающие положениям абзаца пятого части 4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Не считается постоянным учреждением иностранного предприятия в Республике Таджикистан место, используемое (независимо от того, кто его использует) для: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хранения товаров или изделий, принадлежащих иностранному предприятию (до момента их продажи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закупки товаров или изделий, сбора информации для иностранного предприятия;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осуществления любой другой деятельности подготовительного или вспомогательного характера в интересах иностранного предприятия;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осуществления любых видов деятельности, предусмотренных в абзацах первом, втором и третьем настоящей части.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Зарегистрированное представительство и (или) филиал иностранного предприятия считается постоянным учреждением иностранного предприятия.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10. Деятельность нерезидента образует постоянное учреждение в соответствии с положениями настоящей статьи, независимо от его постановки на учет в налоговом органе или отсутствия такой постановки.</w:t>
      </w:r>
    </w:p>
    <w:p w:rsidR="00B76979" w:rsidRDefault="00B41C45">
      <w:pPr>
        <w:pStyle w:val="6"/>
        <w:divId w:val="892082797"/>
        <w:rPr>
          <w:rFonts w:ascii="Tahoma" w:eastAsia="Times New Roman" w:hAnsi="Tahoma" w:cs="Tahoma"/>
          <w:sz w:val="21"/>
          <w:szCs w:val="21"/>
        </w:rPr>
      </w:pPr>
      <w:bookmarkStart w:id="19" w:name="A000000016"/>
      <w:bookmarkEnd w:id="19"/>
      <w:r>
        <w:rPr>
          <w:rFonts w:ascii="Tahoma" w:eastAsia="Times New Roman" w:hAnsi="Tahoma" w:cs="Tahoma"/>
          <w:sz w:val="21"/>
          <w:szCs w:val="21"/>
        </w:rPr>
        <w:t>Статья 13. Налоговый агент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Налоговым агентом является организация или индивидуальный предприниматель, на которых в соответствии с настоящим Кодексом возложена обязанность по исчислению, удержанию и перечислению в соответствующий бюджет налогов, удерживаемых у налогоплательщика или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Налоговый агент имеет такие же права и обязанности, что и налогоплательщик, если настоящим Кодексом не предусмотрено иное.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Налоговый агент обязан: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правильно и своевременно исчислять, удерживать и перечислять в бюджет налоги, удерживаемые с налогоплательщика или у источника выплаты в соответствии с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вести учет доходов, выплаченных налогоплательщикам, и налогов, удержанных с них (или у источника выплаты) и перечисленных в соответствующие бюджеты, в том числе вести отдельный учет по каждому налогоплательщику;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представлять в налоговый орган по месту своего учета налоговую отчетность в порядке, установленном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выполнять другие обязанности, предусмотренные налоговым законодательством.</w:t>
      </w:r>
    </w:p>
    <w:p w:rsidR="00B76979" w:rsidRDefault="00B41C45">
      <w:pPr>
        <w:pStyle w:val="6"/>
        <w:divId w:val="892082797"/>
        <w:rPr>
          <w:rFonts w:ascii="Tahoma" w:eastAsia="Times New Roman" w:hAnsi="Tahoma" w:cs="Tahoma"/>
          <w:sz w:val="21"/>
          <w:szCs w:val="21"/>
        </w:rPr>
      </w:pPr>
      <w:bookmarkStart w:id="20" w:name="A000000017"/>
      <w:bookmarkEnd w:id="20"/>
      <w:r>
        <w:rPr>
          <w:rFonts w:ascii="Tahoma" w:eastAsia="Times New Roman" w:hAnsi="Tahoma" w:cs="Tahoma"/>
          <w:sz w:val="21"/>
          <w:szCs w:val="21"/>
        </w:rPr>
        <w:t>Статья 14. Взаимозависимые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Взаимозависимыми являются лица, отношения между которыми могут оказывать влияние на условия и экономические результаты их деятельности или деятельности представляемых ими лиц, в том числе в случае, когда: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лица являются учредителями (участниками) одного и того же предприятия, если доля каждого лица составляет не менее 20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одно лицо непосредственно и (или) косвенно участвует в другом лице, и суммарная доля такого участия составляет более 20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одно лицо подчиняется другому лицу по должностному положению или одно лицо находится под контролем (прямым или косвенным) другого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лица находятся под прямым или косвенным контролем третьего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лица прямо или косвенно контролируют третье лицо, если право голоса каждого из них составляет не менее 20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лица состоят в брачных отношениях или имеют родственные связи.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Суд может признать лица взаимозависимыми по иным основаниям, не предусмотренным частью 1 настоящей статьи, если отношения между этими лицами могут повлиять на результаты сделок по поставке (реализации) товаров (работ, услуг).</w:t>
      </w:r>
    </w:p>
    <w:p w:rsidR="00B76979" w:rsidRDefault="00B41C45">
      <w:pPr>
        <w:pStyle w:val="6"/>
        <w:divId w:val="892082797"/>
        <w:rPr>
          <w:rFonts w:ascii="Tahoma" w:eastAsia="Times New Roman" w:hAnsi="Tahoma" w:cs="Tahoma"/>
          <w:sz w:val="21"/>
          <w:szCs w:val="21"/>
        </w:rPr>
      </w:pPr>
      <w:bookmarkStart w:id="21" w:name="A000000018"/>
      <w:bookmarkEnd w:id="21"/>
      <w:r>
        <w:rPr>
          <w:rFonts w:ascii="Tahoma" w:eastAsia="Times New Roman" w:hAnsi="Tahoma" w:cs="Tahoma"/>
          <w:sz w:val="21"/>
          <w:szCs w:val="21"/>
        </w:rPr>
        <w:t>Статья 15. Финансовая аренда (лизинг)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Передача другому лицу движимого амортизируемого материального имущества, в том числе воздушного судна (кроме недвижимого имущества, мебели, легковых автомобилей) по договору финансовой аренды (лизинга), заключенному в соответствии с Законом Республики Таджикистан ,О финансовой аренде (лизинге),, является финансовым лизингом, если она отвечает одному из следующих условий: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передача имущества в собственность лизингополучателя и (или) предоставление права лизингополучателю на приобретение имущества по фиксированной цене определены договором лизинга;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срок лизинга в соответствии с договором превышает 75 процентов срока полезной службы передаваемого по финансовому лизингу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текущая дисконтированная стоимость минимального платежа за весь срок финансового лизинга превышает 90 процентов рыночной цены передаваемого по финансовому лизингу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 оценочная остаточная стоимость имущества по окончании срока аренды составит менее 20 процентов его рыночной цены на начало аренды;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передаваемое в финансовую аренду имущество изготовлено на заказ для арендатора и по окончании срока аренды не может быть использовано иным лицом, кроме арендатора.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Абзац третий части 1 настоящей статьи не применяется к финансовой аренде, начало которой приходится на последние 25 процентов срока службы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Для целей настоящей статьи учетная ставка, используемая для определения текущей дисконтированной стоимости арендных платежей, равна процентной ставке за несвоевременную уплату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Для целей настоящей статьи срок аренды включает дополнительный срок, на который арендатор имеет право возобновить аренду в соответствии с договором аренды.</w:t>
      </w:r>
    </w:p>
    <w:p w:rsidR="00B76979" w:rsidRDefault="00B41C45">
      <w:pPr>
        <w:pStyle w:val="6"/>
        <w:divId w:val="892082797"/>
        <w:rPr>
          <w:rFonts w:ascii="Tahoma" w:eastAsia="Times New Roman" w:hAnsi="Tahoma" w:cs="Tahoma"/>
          <w:sz w:val="21"/>
          <w:szCs w:val="21"/>
        </w:rPr>
      </w:pPr>
      <w:bookmarkStart w:id="22" w:name="A000000019"/>
      <w:bookmarkEnd w:id="22"/>
      <w:r>
        <w:rPr>
          <w:rFonts w:ascii="Tahoma" w:eastAsia="Times New Roman" w:hAnsi="Tahoma" w:cs="Tahoma"/>
          <w:sz w:val="21"/>
          <w:szCs w:val="21"/>
        </w:rPr>
        <w:t>Статья 16. Инвестиционные проекты Правительства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Инвестиционные проекты Правительства Республики Таджикистан - проекты, предусматривающиеся на основе кредитных (грантовых) соглашений об их финансировании (реализации) между Республикой Таджикистан (Правительством Республики Таджикистан) и иностранными государствами (правительствами иностранных государств), отечественными, иностранными и международными финансовыми организациями, включенными в реестр инвестиционных (льготных) проектов государственным уполномоченным органом в сфере инвестиций. В данный реестр также включаются проекты по строительству социальных сооружений, безвозмездно передаюшиеся физическими и юридическими лицами соответствующему государственному органу. Порядок ведения реестра инвестиционных проектов по предложению уполномоченного государственного органа в сфере инвестиций по согласованию с уполномоченным государственным органом в сфере финансов и уполномоченным государственным органом утверждается Правительством Республики Таджикистан </w:t>
      </w:r>
      <w:r>
        <w:rPr>
          <w:rStyle w:val="inline-comment"/>
          <w:rFonts w:ascii="Tahoma" w:hAnsi="Tahoma" w:cs="Tahoma"/>
          <w:sz w:val="19"/>
          <w:szCs w:val="19"/>
        </w:rPr>
        <w:t>(в редакции Закона РТ от 21.02.2018г.</w:t>
      </w:r>
      <w:hyperlink r:id="rId28"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Инвестиционные проекты Правительства Республики Таджикистан реализуются с использованием льгот, предусмотренных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Кредитные (грантовые) соглашения о финансировании (реализации) инвестиционных проектов Правительства Республики Таджикистан, предусматривающие предоставление дополнительных налоговых льгот, подлежат утверждению со стороны Маджлиси намояндагон Маджлиси Оли Республики Таджикистан. Такие соглашения не могут содержать положения об освобождении от подоходного налога и социального налога граждан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случае ухудшения условий налогообложения для реализации инвестиционных проектов Правительства Республики Таджикистан, до завершения таких проектов в их отношении используются условия налогообложения, действовавшие на момент подписания соответствующих соглашений.</w:t>
      </w:r>
    </w:p>
    <w:p w:rsidR="00B76979" w:rsidRDefault="00B41C45">
      <w:pPr>
        <w:pStyle w:val="6"/>
        <w:divId w:val="892082797"/>
        <w:rPr>
          <w:rFonts w:ascii="Tahoma" w:eastAsia="Times New Roman" w:hAnsi="Tahoma" w:cs="Tahoma"/>
          <w:sz w:val="21"/>
          <w:szCs w:val="21"/>
        </w:rPr>
      </w:pPr>
      <w:bookmarkStart w:id="23" w:name="A000000020"/>
      <w:bookmarkEnd w:id="23"/>
      <w:r>
        <w:rPr>
          <w:rFonts w:ascii="Tahoma" w:eastAsia="Times New Roman" w:hAnsi="Tahoma" w:cs="Tahoma"/>
          <w:sz w:val="21"/>
          <w:szCs w:val="21"/>
        </w:rPr>
        <w:t>Статья 17. Иные основные понятия, применяемые в настоящем Кодексе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настоящем Кодексе используются также иные основные понятия: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Элементы налогообложения - сведения, наличие которых в нормативном правовом акте при установлении налогов является обязательным, в том числе налогоплательщик, объект налогообложения, налоговая база, налоговая ставка, налоговый период, порядок исчисления налога, порядок и сроки уплаты налога, налоговые льготы, если они установлены.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Налогоплательщик (плательщик налога) - лицо, на которое в соответствии с настоящим Кодексом возложена обязанность по уплате налогов. В частности, физическое лицо признается налогоплательщиком, если такое лицо является резидентом. Физическое лицо (организация) также считается налогоплательщиком, если такое лицо: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осуществляет в Республике Таджикистан деятельность, приносящую доход, или получает доходы из источников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является собственником (пользователем) имущества, подлежащего налогообложению;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совершает на территории Республики Таджикистан действия или операции, подлежащие налогообложению.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Объект налогообложения (объект, связанный с налогообложением) - определяемые по каждому виду налогов обстоятельства, права и (или) действия, при наличии которых возникает налоговое обязательство.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4) Налоговая база - стоимостная, физическая или иная оценка объекта налогообложения (объекта, связанного с налогообложением), на основании которой исчисляется сумма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Ставка налога - норма взимания налога, величина налоговых исчислений на единицу измерения налоговой базы, устанавливаемая в процентах или в абсолютной сумме на единицу измерения налоговой базы.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Налоговый период - период времени, за который (по истечении (окончании) которого) производится определение налоговой базы и исчисляется сумма налога. Налоговый период может быть разделен на несколько отчетных периодов, по итогам которых возникает обязательство по представлению расчетов и уплате причитающихся сумм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Порядок исчисления налога - правила расчета суммы налога за налоговый период, исходя из налоговой базы, налоговых ставок, а также льгот.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Порядок и сроки уплаты налога - правила, определяющие сроки и порядок уплаты налога в бюджет (бюджеты). Срок уплаты налога представляет собой календарную дату, определяемую в соответствии с настоящим Кодексом, до или на момент наступления которой исчисленная сумма налога должна быть уплачена в бюджет, то есть налоговое обязательство должно быть исполнено.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Налоговые льготы - предоставляемые налогоплательщикам настоящим Кодексом или международными правовыми актами, признанными Таджикистаном, преимущества, включая возможность не уплачивать налог либо уплачивать его в меньшем размере или в более поздний срок.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Участники налоговых отношений - налогоплательщики, налоговые агенты, государственный уполномоченный орган и другие налоговые органы, таможенные органы, иные органы, уполномоченные осуществлять исчисление и (или) сбор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Организации - юридические лица, образованные в соответствии с законодательством Республики Таджикистан (далее - резидентные организации), иностранные юридические лица, созданные в соответствии с законодательством иностранных государств, международные организации, в том числе функционирующие через филиалы и представительства, созданные на территории Республики Таджикистан (далее - иностранные организации).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12) Налоговое администрирование - совокупность осуществляемых налоговыми органами мер налогового контроля, принудительного взимания налогов в отношении не выполненного в срок налогового обязательства, а также оказания услуг налогоплательщикам (налоговым агентам) и уполномоченным органам.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13) Предприятие (предпринимательская организация) - организация, осуществляющая предпринимательскую деятельность или созданная для выполнения такой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14) Специальный налоговый режим - особый порядок налогообложения, устанавливаемый для отдельных категорий налогоплательщиков и предусматривающий упрощенные способы исчисления и уплаты отдельных видов налогов, представления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15) Льготный налоговый режим - дополнительные налоговые льготы для привлечения инвестиции и поддержки приоритетных отраслей экономики </w:t>
      </w:r>
      <w:r>
        <w:rPr>
          <w:rStyle w:val="inline-comment"/>
          <w:rFonts w:ascii="Tahoma" w:hAnsi="Tahoma" w:cs="Tahoma"/>
          <w:sz w:val="19"/>
          <w:szCs w:val="19"/>
        </w:rPr>
        <w:t>(в редакции Закона РТ от 21.02.2018г.</w:t>
      </w:r>
      <w:hyperlink r:id="rId29"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16) Общий налоговый режим - порядок исчисления и уплаты общегосударственных и местных налогов, установленный настоящим Кодексом, за исключением специальных и льготных налоговых режимов.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17) Индивидуальный предприниматель - физическое лицо, осуществляющее предпринимательскую деятельность без образования юридического лица на основании патента или свидетельства.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18) Подтвержденные расходы - расходы, подтвержденные документами, позволяющими определить дату, сумму, характер операции и идентифицировать ее участников.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19) Активы - имущество, иные вещественные материальные активы, денежные фонды или имущественные права, составляющие общую сумму основных и оборотных средств (фондов) предприятия (лица); любая ценность, принадлежащая лицу; учетная категория, включающая стоимость собственного имущества субъекта, а также средства и запасы, предназначенные для уплаты (погашения) задолженности (обязательств).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20) Недоимка - исчисленные (начисленные) и не уплаченные в срок, в том числе в измененный срок, суммы налогов, процентов и штрафов в бюджет.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21) Выигрыши - любые виды доходов, вознаграждений и выгод в натуральном и денежном выражении, получаемые налогоплательщиками на конкурсах, соревнованиях (олимпиадах), фестивалях, по лотереям, по розыгрышам, включая розыгрыши по вкладам и долговым ценным бумагам.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22) Основные средства - активы, которые одновременно отвечают следующим условиям: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а) срок их службы более одного года;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используются при производстве товаров (выполнении работ, оказании услуг) либо для управленческих нужд в качестве средства труда;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как правило, стоимость каждой единицы таких активов выше пределов, установленных нормативными правовыми актами Республики Таджикистан по вопросам бухгалтерского учета для отнесения материальных активов к средствам в обороте;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 подлежат амортизации.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23) Грант - денежные средства и (или) иное имущество, предоставляемые (передаваемые) на безвозмездной и безвозвратной основе для достижения определенных целей (задач):</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иностранными государствами (правительствами иностранных государств), международными организациями, физическими и юридическими лицами - Республике Таджикистан, Правительству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физическими и юридическими лицами, которые для ликвидации последствий стихийных бедствий или решения иных социальных задач создают необходимые сооружения, передаваемые безвозмездно в собственность соответствующим государственным органам;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следующими организациями, чья деятельность носит благотворительный и (или) международный характер и не противоречит Конституции Республики Таджикистан, - Республике Таджикистан, Правительству Республики Таджикистан, юридическим и физическим лицам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международными и иностранными организациями; зарубежными неправительственными общественными организациями и фондами.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24) Доходы из источников в Республике Таджикистан - любые поступления, выгоды в денежной, материальной или нематериальной форме (без осуществления вычетов) от любых видов деятельности, имущества (имущественных прав) и иных оснований в Республике Таджикистан, независимо от места выплаты дохода, в том числе: а) доход от работы по найму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доход от поставки производителем товаров, произведенных в Республике Таджикистан, а также от выполнения работ и оказания услуг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доход от предпринимательской деятельности, который может быть отнесен к постоянному учреждению нерезидента, расположенному на территории Республики Таджикистан, включая: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 который может быть отнесен к продаже в Республике Таджикистан товаров такого же или аналогичного вида, что и товары, поставляемые (реализуемые) через такое постоянное учреждение;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 получаемый от предпринимательской деятельности в Республике Таджикистан, которая имеет такой же или аналогичный характер, что и деятельность, осуществляемая через такое постоянное учреждение;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г) доход, связанный с осуществлением предпринимательской деятельности в Республике Таджикистан через постоянное учреждение, в том числе от списания безнадежных долгов налогоплательщика его кредиторами (за исключением случаев, предусмотренных статьями 64 и 78 настоящего Кодекса), от продажи основных средств, включенных в доход в соответствии со статьей 118 настоящего Кодекса, от компенсации расходов в соответствии со статьей 151 настоящего Кодекса </w:t>
      </w:r>
      <w:r>
        <w:rPr>
          <w:rStyle w:val="inline-comment"/>
          <w:rFonts w:ascii="Tahoma" w:hAnsi="Tahoma" w:cs="Tahoma"/>
          <w:sz w:val="19"/>
          <w:szCs w:val="19"/>
        </w:rPr>
        <w:t>(в редакции Закона РТ от 21.02.2018г.</w:t>
      </w:r>
      <w:hyperlink r:id="rId30"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 доход в форме дивидендов, полученный от резидентного юридического лица, а также доход, полученный в результате продажи или передачи доли участия в таком юридическом лице;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е) доход в форме процентов, полученный от резидентов;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ё) доход в форме процентов, полученный от нерезидентного лица, имеющего постоянное учреждение или имущество, расположенное на территории Республики Таджикистан, если задолженность такого лица связана с этим постоянным учреждением или имуществом;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ж) пенсия, если она уплачивается резидентом;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з) доход в форме роялти, получаемого за имущество, находящееся или используемое в Республике Таджикистан, или доход от продажи или передачи другому лицу находящегося или используемого в Республике Таджикистан имущества, указанного в пункте 41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и) доход, получаемый от сдачи в аренду движимого имущества, используемого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к) доход, получаемый от недвижимого имущества, находящегося в Республике Таджикистан, включая доход от продажи или передачи доли участия в таком имуществе;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л) доход от продажи или передачи акций или доли участия в предприятии, стоимость активов которого большей частью прямо или косвенно образуется из стоимости недвижимого имущества, расположенного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м) иные доходы от продажи или передачи другому лицу имущества резидентом, не связанные с осуществлением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 доход, полученный от оказания управленческих, финансовых или страховых услуг, включая услуги перестрахования, если он выплачивается резидентным предприятием или постоянным учреждением нерезидента, расположенным на территории Республики Таджикистан, или если он получен на основе договора с таким предприятием или постоянным учреждением;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о) доход, выплачиваемый в форме страховых премий по договору о страховании или перестраховании риска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п) доход от телекоммуникационных или транспортных услуг при осуществлении международной связи или перевозок между Республикой Таджикистан и другими государствами;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р) доходы от деятельности в Республике Таджикистан по трудовым договорам (контрактам) или по иным договорам гражданско-правового характера;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с)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лица-резидента, независимо от места фактического выполнения возложенных на таких лиц обязанностей;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т) надбавки, выплачиваемые в связи с проживанием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у) доходы, полученные физическими лицами-нерезидентами, работающими в Республике Таджикистан, в форме компенсации им (этим лицам) со стороны (за счет) работодателей или нанимателей расходов, понесенных этими физическими лицами-нерезидентами на материальные, социальные блага и иные материальные выгоды, в том числе расходы на питание, проживание, обучение детей в учебных заведениях, расходы, связанные с отдыхом, включая поездки членов их семей в отпуск;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ф) пенсионные выплаты, осуществляемые накопительными пенсионными фондами-резидентами;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х) доходы, выплачиваемые в связи с деятельностью в Республике Таджикистан артистам театра и кино, работникам радио и телевидения, музыкантам, художникам и спортсменам, независимо от того, кому осуществляются выплаты таких доходов;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ч) выигрыши, выплачиваемые резидентами;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ш) доходы, получаемые от оказания независимых личных (профессиональных) услуг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э) положительная курсовая разница, в том числе от купли-продажи иностранной валюты;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ю) доходы в форме безвозмездного получения имущества, находящегося в Республике Таджикистан, включая доходы от такого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я) другие доходы, не предусмотренные в настоящем пункте.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25) Электронная подпись налогоплательщика - специальное криптографическое средство обеспечения подлинности, целостности и авторства электронных документов.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26) Электронный налогоплательщик - налогоплательщик, взаимодействующий с налоговыми органами электронным способом на основе заключенного с ними соглашения об использовании и признании электронной цифровой подписи при обмене электронными документами.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27) Работа - деятельность, результаты которой имеют материальное выражение, включая строительные, монтажные и ремонтные работы, научные исследования, опытно-конструкторские и проектные разработки.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28) Дивиденды - любое распределение средств или имущества юридическим лицом между его участниками (акционерами), за исключением дохода акционера (участника), полученного в форме распределения юридическим лицом-эмитентом своих акций между акционерами, которое (распределение) не изменяет процентное соотношение (доли) акций акционеров в акционерном (складочном) капитале юридического лица-эмитента, включая: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а) доход, полученный акционером (участником) от юридического лица-эмитента при распределении ежегодной прибыли, остающейся после налогообложения, пропорционально количеству </w:t>
      </w:r>
      <w:r>
        <w:rPr>
          <w:rFonts w:ascii="Tahoma" w:hAnsi="Tahoma" w:cs="Tahoma"/>
          <w:color w:val="000000"/>
          <w:sz w:val="19"/>
          <w:szCs w:val="19"/>
        </w:rPr>
        <w:lastRenderedPageBreak/>
        <w:t xml:space="preserve">(долям) акций акционера (участника) в уставном (складочном) капитале этого юридического лица. Если в течение шести календарных месяцев по истечении отчетного года об использовании прибыли, оставшейся после налогообложения, не принято соответствующее решение, независимо от её дальнейшего использования, для целей налогообложения данная прибыль считается распределенной между акционерами (участниками) </w:t>
      </w:r>
      <w:r>
        <w:rPr>
          <w:rStyle w:val="inline-comment"/>
          <w:rFonts w:ascii="Tahoma" w:hAnsi="Tahoma" w:cs="Tahoma"/>
          <w:sz w:val="19"/>
          <w:szCs w:val="19"/>
        </w:rPr>
        <w:t>(в редакции Закона РТ от 18.03.2015г.</w:t>
      </w:r>
      <w:hyperlink r:id="rId31"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полученные акционером (участником) дивиденды (доходы), маскируемые под другие платежи;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доход, получаемый акционером (участником) от распределения денежных средств или имущества в порядке выкупа юридическим лицом-эмитентом своих акций и доход, получаемый акционером (участником) от распределения имущества при ликвидации юридического лица за минусом (в обоих случаях) стоимости имущества (акций), внесенной учредителем (участником) в качестве вклада в уставный (складочный) капитал.</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29) Гуманитарная помощь - товары (работы, услуги), предоставляемые безвозмездно Республике Таджикистан, направленные из иностранных стран и международных организаций для улучшения условий жизни и быта населения, а также предупреждения и ликвидации чрезвычайных ситуаций военного, экологического, природного, техногенного и иного характера, распределяемые в порядке, установленном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30) Приусадебные земельные участки - земли сельскохозяйственного назначения, выделенные физическим лицам в соответствии с нормами, установленными Земельным кодексом Республики Таджикистан, включая земельную площадь, занятую под строения и дворы. Приусадебные земельные участки не включают земельные участки, выделенные в установленном порядке для организации дехканских (фермерских) хозяйств, а также не включают земельные участки, предоставленные физическим лицам на условиях аренды.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31) Источник выплаты дохода налогоплательщика - организация или физическое лицо, от которого (за счет которого) налогоплательщик получает доход.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32) Безнадежный (сомнительный) долг - это сумма, причитающаяся налогоплательщику, но которую налогоплательщик не в состоянии полностью получить из-за неплатежеспособности или ликвидации должника, или когда реальность ее получения от должника или третьего лица маловероятна. В любом случае безнадежным (сомнительным) долгом считается долг, в счет погашения которого не осуществлен ни один платеж в течение трех лет с момента, когда такой платеж должен был быть осуществлен.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33) Уполномоченный государственный орган - центральный исполнительный орган государственной власти, определяемый Правительством Республики Таджикистан, обеспечивающий налоговый контроль исполнения налоговых обязательств перед государством.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34) Уполномоченные органы - государственные органы Республики Таджикистан, за исключением налоговых органов, уполномоченные Правительством Республики Таджикистан осуществлять исчисление и (или) сбор отдельных налогов и (или) осуществлять иные функции, связанные с налогообложением.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35) Обособленное подразделение юридического лица - подразделение (филиал, представительство или другое) юридического лица, независимо от его отражения в учредительных и (или) иных документах юридического лица, которое в совокупности отвечает следующим условиям: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осуществляет предпринимательскую или непредпринимательскую деятельность;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имеет территориальную и (или) имущественную обособленность от 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имеет рабочие места, созданные на срок свыше одного календарного месяца, и (или) персонал работников, связанный с организацией или данным подразделением отношениями, регулируемыми Трудовым кодексом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36) Место нахождения обособленного подразделения юридического лица - место осуществления этим юридическим лицом деятельности через свое обособленное подразделение (место фактического нахождения обособленного подразделения).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37) Сельскохозяйственная продукция - первоначальный результат (продукт) выращивания сельскохозяйственных растений, животных и других биологических активов, не подвергнутый дальнейшей переработке.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38) Товар - любое материальное имущество, включая электроэнергию, тепловую энергию, газ и воду. Для целей налога на добавленную стоимость товары не включают денежные средства и землю.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39) Кредитные организации - юридические лица (банки, небанковские кредитные организации, в том числе микрофинансовые организации), осуществляющие на основании лицензии Национального банка Таджикистана все или отдельные банковские операции, предусмотренные законодательством </w:t>
      </w:r>
      <w:r>
        <w:rPr>
          <w:rFonts w:ascii="Tahoma" w:hAnsi="Tahoma" w:cs="Tahoma"/>
          <w:color w:val="000000"/>
          <w:sz w:val="19"/>
          <w:szCs w:val="19"/>
        </w:rPr>
        <w:lastRenderedPageBreak/>
        <w:t>Республики Таджикистан, а также для целей налогообложения - Национальный банк Таджикистана, который в соответствии с законом осуществляет все или некоторые банковские операции, предусмотренные законодательством Республики Таджикистан  </w:t>
      </w:r>
      <w:r>
        <w:rPr>
          <w:rStyle w:val="inline-comment"/>
          <w:rFonts w:ascii="Tahoma" w:hAnsi="Tahoma" w:cs="Tahoma"/>
          <w:sz w:val="19"/>
          <w:szCs w:val="19"/>
        </w:rPr>
        <w:t>(в редакции Закона РТ от 21.02.2018г.</w:t>
      </w:r>
      <w:hyperlink r:id="rId32"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40) Товарная номенклатура внешнеэкономической деятельностисистема кодов товарной классификации, принятая в соответствии с Гармонизированной системой описания и кодирования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41) Роялти - плата 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право пользования природными ресурсами в процессе добычи полезных ископаемых и (или) переработки техногенных образований;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использование авторских прав, программного обеспечения, патентов, чертежей, моделей, торговых знаков или другой интеллектуальной собственности или передачи права их использования другим лицам;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использование промышленного, торгового или научноисследовательского оборудования или передачи права их использования другим лицам;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 применение ноу-хау;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 использование кинофильмов, видеофильмов, звукозаписей или других средств записи или передачи права их использования другим лицам;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е) оказание технической помощи в связи с предусмотренными настоящим пунктом правами или отказа от использования этих прав.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42) Представительские расходы - расходы по приему и обслуживанию любых лиц, включая производимые в целях установления или поддержания взаимного сотрудничества, а также участников, прибывших на заседание совета директоров, ревизионной комиссии, собрания акционеров. К представительским расходам относятся расходы по проведению официального приема указанных лиц, их буфетное (фуршетное) обслуживание во время переговоров.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43) Услуги - любая деятельность за вознаграждение, включая торговую деятельность, финансовые услуги, предоставление материального имущества в аренду, предоставление нематериального имущества, не являющаяся поставкой товаров или выполнением работ.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44) Финансовые услуги (для целей налога на добавленную стоимость) - следующие услуги кредитных и иных организаций: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предоставление, продажа или передача кредитов, кредитных гарантий и любого другого залогового обеспечения денежно-кредитных операций, включая управление кредитами и кредитными гарантиями лицом, предоставившим кредит или гарантию;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предоставление, продажа или передача займов (включая микрозаймы), гарантий по займам (микрозаймам) и любого другого залогового обеспечения таких денежно-кредитных операций, включая управление займами (микрозаймами) и гарантиями по займам (микрозаймам) лицом, предоставившим займы (микрозаймы) или гарантии;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операции, связанные с управлением депозитами и счетами, платежами, денежными переводами, долговыми обязательствами, платежными средствами и инструментами клиентов;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 операции, связанные с обращением валюты, денежных средств и банкнот, являющихся законными платежными средствами (кроме нумизматических предметов);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 операции, связанные с обращением акций, облигаций, сертификатов, векселей, чеков и других ценных бумаг (кроме услуг по их хранению);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е) операции, относящиеся к сделкам с производными финансовыми инструментами, форвардным контрактам, опционам и аналогичным соглашениям;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ё) услуги, связанные с управлением инвестиционными фондами;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ж) операции страхования и перестрахования;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з) финансовая аренда (лизинг).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45) Электронный документ налогоплательщика - документ в установленном электронном формате, составленный, переданный, зашифрованный и заверенный электронной подписью, имеющий силу отчетности после его приема и подтверждения достоверности.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46) Страховая выплата (страховое возмещение, страховая сумма)сумма, выплачиваемая страховой организацией застрахованному лицу по имущественному страхованию и страхованию ответственности в покрытие ущерба вследствие страховых случаев.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47) Амортизируемое материальное имущество для целей финансовой аренды (лизинга) - все виды амортизируемых основных средств (включая самолеты), за исключением недвижимого имущества, мебели и легковых автомобилей, используемых для предпринимательской деятельности, передаваемых на срок не менее 12 последовательно следующих календарных месяцев в финансовую аренду (лизинг).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48) Деятельность по производству товаров - предпринимательская деятельность, доход от которой получен в основном от производства и реализации товаров (материального имущества), произведенных самим предпринимателем.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49) Налоговая задолженность, признанная налогоплательщиком,непогашенная сумма налогового обязательства, определенная (начисленная) в следующей форме: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налогоплательщиком в своей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в решении о предоставлении отсрочки по уплате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в решении налогового органа по акту проверки или камерального контроля, полученном и не оспоренном налогоплательщиком;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 вступившим в силу решением суда.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50) Коммерческое обнаружение - запасы отдельных видов полезных ископаемых, открытые в пределах контрактной территории, которые подтверждены в установленном порядке Государственной комиссией Республики Таджикистан по запасам полезных ископаемых и являются экономически эффективными для добычи.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51) Безответственный налогоплательщик - налогоплательщик, который для целей налогового контроля своими действиями (бездействием) приводит к повышению риска несвоевременной и (или) неполной уплаты установленных налогов и которым в том числе: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в течение более 3 последовательных месяцев с момента возникновения обязательства своевременно и в полном объеме не обеспечено представление налоговой отчетности и (или) уплаты суммы налога (налогов) и (или) уплаты признанной налоговой задолженности;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представлен счет-фактура по налогу на добавленную стоимость в случае, когда в действительности налогооблагаемая операция не осуществлялась, или представлен фальшивый счет-фактура;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осуществлены иные действия (бездействие), перечень которых устанавливается уполномоченным государственным органом по согласованию с уполномоченным органом в области поддержки предпринимательства.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52) Косвенный налог - налог (налог на добавленную стоимость и акциз), устанавливаемый в виде надбавки к цене ввозимых и (или) поставленных товаров, выполненных работ или (и) оказанных услуг и уплачиваемый потребителем при приобретении товаров, выполненных работ или (и) услуг по цене, увеличенной на сумму этого налога. Обязательство по уплате косвенного налога в бюджет возлагается на поставщика товаров, исполнителя работ или (и) лицо, оказывающее услуги, в целях настоящего Кодекса именуемое налогоплательщиком.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53) Поставка товаров - передача прав собственности на товары, включая продажу, обмен или дарение, передачу безвозмездно или с частичной оплатой, выплата заработной платы в натуральной форме и другие платежи в натуральной форме, а также передача залогодержателю прав собственности на товары, помещенные в залог.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54) Оффшорные зоны - государства и (или) территории, которые представляют нерезидентам (иностранным физическим и юридическим лицам) льготный режим налогообложения и (или) не предусматривают раскрытия и представления информации о проведенных операциях с денежными средствами и другим имуществом. Для целей налогообложения перечень оффшорных зон определяет Правительство Республики Таджикистан по предложению уполномоченного органа по противодействию легализации (отмыванию) доходов, полученных преступным путем, и финансированию терроризма </w:t>
      </w:r>
      <w:r>
        <w:rPr>
          <w:rStyle w:val="inline-comment"/>
          <w:rFonts w:ascii="Tahoma" w:hAnsi="Tahoma" w:cs="Tahoma"/>
          <w:sz w:val="19"/>
          <w:szCs w:val="19"/>
        </w:rPr>
        <w:t>(в редакции Закона РТ от 18.03.2015г.</w:t>
      </w:r>
      <w:hyperlink r:id="rId33"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55) Электронная база - модуль компьютерной программы, используемая на основе бухгалтерского отчета для определения правильности учета товаров и продукции налогоплательщиков и источников налогообложения. Порядок его ведения определяется уполномоченным государственным органом </w:t>
      </w:r>
      <w:r>
        <w:rPr>
          <w:rStyle w:val="inline-comment"/>
          <w:rFonts w:ascii="Tahoma" w:hAnsi="Tahoma" w:cs="Tahoma"/>
          <w:sz w:val="19"/>
          <w:szCs w:val="19"/>
        </w:rPr>
        <w:t xml:space="preserve">(в редакции Закона РТ от 02.01.2020г. </w:t>
      </w:r>
      <w:hyperlink r:id="rId34"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56) Операция по переоценке иностранной валюты и драгоценных металлов - операция, осуществляемая с целью регулирования соответствующего балансового отчета организации (предприятия, учреждения), независимо от ее желания, в связи с изменением курса национальной валюты по отношению к иностранной валюте- и драгоценным металлам и относится либо к доходам или расходам организации в зависимости от ее положительного или отрицательного конечного результата (окончательная разница дохода и расхода по переоценке) за отчетный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57) Контрольно-кассовые машины - электронные вычислительные машины, "юдругие" компьютерные устройства и их комплектующиеС фискальной памятью и (или) устройства с функцией хранения для установки и передачи данных, которые используются для регистрации и отражения сведений денежных расчетов при продаже товаров, работ и услуг, обеспечивающий через операторов каждый месяц корректировочную (отрегулированный) запись, печать и хранение данных, независимо от наличия электроэнергии, и передачу фискальных документов в налоговый орган </w:t>
      </w:r>
      <w:r>
        <w:rPr>
          <w:rStyle w:val="inline-comment"/>
          <w:rFonts w:ascii="Tahoma" w:hAnsi="Tahoma" w:cs="Tahoma"/>
          <w:sz w:val="19"/>
          <w:szCs w:val="19"/>
        </w:rPr>
        <w:t xml:space="preserve">(в редакции Закона РТ от 02.01.2020г. </w:t>
      </w:r>
      <w:hyperlink r:id="rId35"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p>
    <w:p w:rsidR="00B76979" w:rsidRDefault="00B41C45">
      <w:pPr>
        <w:pStyle w:val="6"/>
        <w:divId w:val="892082797"/>
        <w:rPr>
          <w:rFonts w:ascii="Tahoma" w:eastAsia="Times New Roman" w:hAnsi="Tahoma" w:cs="Tahoma"/>
          <w:sz w:val="21"/>
          <w:szCs w:val="21"/>
        </w:rPr>
      </w:pPr>
      <w:bookmarkStart w:id="24" w:name="A5OC0LIMQQ"/>
      <w:bookmarkEnd w:id="24"/>
      <w:r>
        <w:rPr>
          <w:rFonts w:ascii="Tahoma" w:eastAsia="Times New Roman" w:hAnsi="Tahoma" w:cs="Tahoma"/>
          <w:sz w:val="21"/>
          <w:szCs w:val="21"/>
        </w:rPr>
        <w:t xml:space="preserve">Статья 17(1). Личный кабинет налогоплательщика </w:t>
      </w:r>
    </w:p>
    <w:p w:rsidR="00B76979" w:rsidRDefault="00B41C45">
      <w:pPr>
        <w:shd w:val="clear" w:color="auto" w:fill="FFFFFF"/>
        <w:spacing w:before="105"/>
        <w:jc w:val="both"/>
        <w:divId w:val="1480417167"/>
        <w:rPr>
          <w:rFonts w:ascii="Tahoma" w:hAnsi="Tahoma" w:cs="Tahoma"/>
          <w:i/>
          <w:iCs/>
          <w:color w:val="990099"/>
          <w:sz w:val="19"/>
          <w:szCs w:val="19"/>
        </w:rPr>
      </w:pPr>
      <w:r>
        <w:rPr>
          <w:rFonts w:ascii="Tahoma" w:hAnsi="Tahoma" w:cs="Tahoma"/>
          <w:i/>
          <w:iCs/>
          <w:color w:val="990099"/>
          <w:sz w:val="19"/>
          <w:szCs w:val="19"/>
        </w:rPr>
        <w:t>(в редакции Закона РТ от 02.01.2020г.</w:t>
      </w:r>
      <w:hyperlink r:id="rId36"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Fonts w:ascii="Tahoma" w:hAnsi="Tahoma" w:cs="Tahoma"/>
          <w:i/>
          <w:iCs/>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Личный кабинет налогоплательщика (далее - личный кабинет)страница сведений, хранящихся на сайте уполномоченного государственного органа в информационно-коммуникационной сети Интернет. Порядок его ведения определяется уполномоченным государственным органом.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Личный кабинет используется налогоплательщиком для получения информации в электронной форме от налоговых органов и представления налоговой отчетности.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Положения частей 1 и 2 настоящей статьи не применяются в отношении к требованиям, предусмотренным статьями 27 и 87 Налогового кодекса </w:t>
      </w:r>
      <w:r>
        <w:rPr>
          <w:rStyle w:val="inline-comment"/>
          <w:rFonts w:ascii="Tahoma" w:hAnsi="Tahoma" w:cs="Tahoma"/>
          <w:sz w:val="19"/>
          <w:szCs w:val="19"/>
        </w:rPr>
        <w:t>(в редакции Закона РТ от 02.01.2020г.</w:t>
      </w:r>
      <w:hyperlink r:id="rId37"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p>
    <w:p w:rsidR="00B76979" w:rsidRDefault="00B41C45">
      <w:pPr>
        <w:pStyle w:val="4"/>
        <w:divId w:val="892082797"/>
        <w:rPr>
          <w:rFonts w:ascii="Tahoma" w:eastAsia="Times New Roman" w:hAnsi="Tahoma" w:cs="Tahoma"/>
          <w:sz w:val="21"/>
          <w:szCs w:val="21"/>
        </w:rPr>
      </w:pPr>
      <w:bookmarkStart w:id="25" w:name="A5OC0LHQCI"/>
      <w:bookmarkEnd w:id="25"/>
      <w:r>
        <w:rPr>
          <w:rFonts w:ascii="Tahoma" w:eastAsia="Times New Roman" w:hAnsi="Tahoma" w:cs="Tahoma"/>
          <w:sz w:val="21"/>
          <w:szCs w:val="21"/>
        </w:rPr>
        <w:t>ГЛАВА 3. ПРАВА И ОБЯЗАННОСТИ НАЛОГОПЛАТЕЛЬЩИКА (НАЛОГОВОГО АГЕНТА)</w:t>
      </w:r>
    </w:p>
    <w:p w:rsidR="00B76979" w:rsidRDefault="00B41C45">
      <w:pPr>
        <w:pStyle w:val="6"/>
        <w:divId w:val="892082797"/>
        <w:rPr>
          <w:rFonts w:ascii="Tahoma" w:eastAsia="Times New Roman" w:hAnsi="Tahoma" w:cs="Tahoma"/>
          <w:sz w:val="21"/>
          <w:szCs w:val="21"/>
        </w:rPr>
      </w:pPr>
      <w:bookmarkStart w:id="26" w:name="A000000022"/>
      <w:bookmarkEnd w:id="26"/>
      <w:r>
        <w:rPr>
          <w:rFonts w:ascii="Tahoma" w:eastAsia="Times New Roman" w:hAnsi="Tahoma" w:cs="Tahoma"/>
          <w:sz w:val="21"/>
          <w:szCs w:val="21"/>
        </w:rPr>
        <w:t>Статья 18. Права налогоплательщика (налогового агента)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Налогоплательщик (налоговый агент) имеет право: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получать от налоговых органов информацию о действующих налогах и об изменениях в налоговом законодательстве Республики Таджикистан, а также разъяснения по порядку исчисления и уплаты налогов, заполнения форм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представлять свои интересы по вопросам налоговых отношений лично либо через своего представителя; получать результаты налогового контроля в случаях, установленных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получать извещение о предстоящей документальной проверке, присутствовать при проведении налогового контроля;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получать бесплатно в налоговом органе бланки налоговых заявлений и форм отчетности, если иное не установлено настоящим Кодексом, в установленном порядке представлять налоговую отчетность в электронном виде;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представлять налоговым органам пояснения по исчислению и уплате налогов по результатам налогового контроля;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 позднее 5 рабочих дней с момента получения налоговым органом письменного заявления получать выписку из лицевого счета о состоянии расчетов с бюджетом по исполнению налогового обязательства;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течение 5 рабочих дней по письменному заявлению получать следующие виды справок, в том числе о наличии или отсутствии налоговой задолженности, о суммах полученных нерезидентом доходов из источников в Республике Таджикистан и удержанных (уплаченных)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получать сведения о реквизитах, необходимые для заполнения платежного документа, в целях исполнения налогового обязательства по уплате налогов, а также информацию о способе уплаты налогов в течение 1 рабочего дня с момента обращения в налоговый орган;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обжаловать в установленном настоящим Кодексом и другими законодательными актами Республики Таджикистан порядке акты налоговых проверок и уведомления по актам налоговых проверок и действия (бездействие) должностных лиц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соблюдение налоговой тайны;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 не представлять информацию и документы, не относящиеся к налогообложению;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продлевать сроки уплаты налогов (получить отсрочку) в порядке и на условиях, установленных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своевременный зачет или возврат сумм излишне уплаченных либо излишне взысканных налогов (излишне поступивших в бюджет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требовать от сотрудников налоговых органов соблюдения налогового законодательства при совершении ими действий в отношении налогоплательщиков;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требовать в порядке, установленном законодательством, от налогового органа возмещения ущерба, причиненного в результате неправомерных решений и действий (бездействия) его должностных лиц;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обращаться в налоговые органы относительно составления акта сверки и получать бланк акта сверки </w:t>
      </w:r>
      <w:r>
        <w:rPr>
          <w:rStyle w:val="inline-comment"/>
          <w:rFonts w:ascii="Tahoma" w:hAnsi="Tahoma" w:cs="Tahoma"/>
          <w:sz w:val="19"/>
          <w:szCs w:val="19"/>
        </w:rPr>
        <w:t xml:space="preserve">(в редакции Закона РТ от 02.01.2020г. </w:t>
      </w:r>
      <w:hyperlink r:id="rId38"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Налогоплательщик (налоговый агент) имеет иные права, предусмотренные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Налогоплательщикам гарантируется судебная защита их прав и законных интересов. Порядок защиты прав и законных интересов налогоплательщиков определяется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Права налогоплательщиков обеспечиваются соответствующими обязательствами должностных лиц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Неисполнение или ненадлежащее исполнение обязанностей по обеспечению прав налогоплательщиков влечет ответственность, предусмотренную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27" w:name="A000000023"/>
      <w:bookmarkEnd w:id="27"/>
      <w:r>
        <w:rPr>
          <w:rFonts w:ascii="Tahoma" w:eastAsia="Times New Roman" w:hAnsi="Tahoma" w:cs="Tahoma"/>
          <w:sz w:val="21"/>
          <w:szCs w:val="21"/>
        </w:rPr>
        <w:t>Статья 19. Обязанности налогоплательщика (налогового агента)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Налогоплательщик (налоговый агент) обязан: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своевременно и в полном объеме исполнять налоговое обязательство в соответствии с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выполнять законные требования сотрудников налоговых органов об устранении выявленных нарушений налогового законодательства, а также не препятствовать их законной деятельности при исполнении ими служебных обязанностей </w:t>
      </w:r>
      <w:r>
        <w:rPr>
          <w:rStyle w:val="inline-comment"/>
          <w:rFonts w:ascii="Tahoma" w:hAnsi="Tahoma" w:cs="Tahoma"/>
          <w:sz w:val="19"/>
          <w:szCs w:val="19"/>
        </w:rPr>
        <w:t xml:space="preserve">(в редакции Закона РТ от 28.12.2013г. </w:t>
      </w:r>
      <w:hyperlink r:id="rId39"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 xml:space="preserve">, </w:t>
      </w:r>
      <w:r>
        <w:rPr>
          <w:rStyle w:val="inline-comment"/>
          <w:rFonts w:ascii="Tahoma" w:hAnsi="Tahoma" w:cs="Tahoma"/>
          <w:color w:val="000000"/>
          <w:sz w:val="19"/>
          <w:szCs w:val="19"/>
        </w:rPr>
        <w:t xml:space="preserve">от 02.01.2020г. </w:t>
      </w:r>
      <w:hyperlink r:id="rId40"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основании предписания допускать должностных лиц налоговых органов к обследованию имущества, являющегося объектом налогообложения и (или) объектом, связанным с налогообложением;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представлять в соответствующие налоговые органы налоговые декларации с учетом налоговых льгот, иную налоговую отчетность и документы в порядке, предусмотренном настоящим Кодексом </w:t>
      </w:r>
      <w:r>
        <w:rPr>
          <w:rStyle w:val="inline-comment"/>
          <w:rFonts w:ascii="Tahoma" w:hAnsi="Tahoma" w:cs="Tahoma"/>
          <w:sz w:val="19"/>
          <w:szCs w:val="19"/>
        </w:rPr>
        <w:t xml:space="preserve">(в редакции Закона РТ от 02.01.2020г. </w:t>
      </w:r>
      <w:hyperlink r:id="rId41"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установленном порядке применять контрольно-кассовые машины;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вести в установленном порядке учет своих доходов (расходов), объектов налогообложения и (или) объектов, связанных с налогообложением в соответствии с налоговым законодательством;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установленном порядке своевременно встать на учет в качестве налогоплательщика и зарегистрироваться в качестве плательщика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хранить данные бухгалтерского учета, иного учета и других документов, необходимых для исчисления и уплаты налогов, а также документы, подтверждающие полученные доходы, произведенные расходы и уплаченные (удержанные) налоги в течение срока, установленного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ежегодно проводить инвентаризацию своего имущества и своих обязательств в соответствии с законодательством Республики Таджикистан о бухгалтерском учете;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течение 5 рабочих дней письменно извещать налоговый орган по месту своего учета, в том числе об образовании или прекращении деятельности своих обособленных подразделений, о принятии решения о реорганизации, ликвидации (прекращении деятельности) или банкротстве, об изменении применяемого налогового режима, порядка учета, места деятельности (места жительства), контактных данных.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Если в статье 18 не установлен иной порядок, налогоплательщик обязан в следующие сроки составить с налоговым органом акт сверки: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 xml:space="preserve">- индивидуальные дехканские хозяйства - один раз в год;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налогоплательщики, находящиеся в упрощенном налоговом режиме - один раз в квартал;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налогоплательщики, находящиеся в общем режиме налогообложения - один раз в месяц </w:t>
      </w:r>
      <w:r>
        <w:rPr>
          <w:rStyle w:val="inline-comment"/>
          <w:rFonts w:ascii="Tahoma" w:hAnsi="Tahoma" w:cs="Tahoma"/>
          <w:sz w:val="19"/>
          <w:szCs w:val="19"/>
        </w:rPr>
        <w:t xml:space="preserve">(в редакции Закона РТ от 02.01.2020г. </w:t>
      </w:r>
      <w:hyperlink r:id="rId42"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Налогоплательщик (налоговый агент) выполняет иные обязанности, установленные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Физическое лицо исполняет обязанности, установленные частью 1 настоящей статьи в части, касающейся его налоговых обязательств.</w:t>
      </w:r>
    </w:p>
    <w:p w:rsidR="00B76979" w:rsidRDefault="00B41C45">
      <w:pPr>
        <w:pStyle w:val="6"/>
        <w:divId w:val="892082797"/>
        <w:rPr>
          <w:rFonts w:ascii="Tahoma" w:eastAsia="Times New Roman" w:hAnsi="Tahoma" w:cs="Tahoma"/>
          <w:sz w:val="21"/>
          <w:szCs w:val="21"/>
        </w:rPr>
      </w:pPr>
      <w:bookmarkStart w:id="28" w:name="A000000024"/>
      <w:bookmarkEnd w:id="28"/>
      <w:r>
        <w:rPr>
          <w:rFonts w:ascii="Tahoma" w:eastAsia="Times New Roman" w:hAnsi="Tahoma" w:cs="Tahoma"/>
          <w:sz w:val="21"/>
          <w:szCs w:val="21"/>
        </w:rPr>
        <w:t>Статья 20. Право на представительство в отношениях, регулируемых налоговым законодательством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Налогоплательщик может иметь в налоговых отношениях представителя.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Представителю предоставляются полномочия на основе доверенности в порядке, установленном законодательством Республики Таджикистан.</w:t>
      </w:r>
    </w:p>
    <w:p w:rsidR="00B76979" w:rsidRDefault="00B41C45">
      <w:pPr>
        <w:pStyle w:val="2"/>
        <w:divId w:val="892082797"/>
        <w:rPr>
          <w:rFonts w:ascii="Tahoma" w:eastAsia="Times New Roman" w:hAnsi="Tahoma" w:cs="Tahoma"/>
          <w:sz w:val="25"/>
          <w:szCs w:val="25"/>
        </w:rPr>
      </w:pPr>
      <w:bookmarkStart w:id="29" w:name="A000000025"/>
      <w:bookmarkEnd w:id="29"/>
      <w:r>
        <w:rPr>
          <w:rFonts w:ascii="Tahoma" w:eastAsia="Times New Roman" w:hAnsi="Tahoma" w:cs="Tahoma"/>
          <w:sz w:val="25"/>
          <w:szCs w:val="25"/>
        </w:rPr>
        <w:t>РАЗДЕЛ II. ОБЩИЕ АДМИНИСТРАТИВНЫЕ ПОЛОЖЕНИЯ ГЛАВА 4. КОНТРОЛЬ УПЛАТЫ НАЛОГОВ</w:t>
      </w:r>
    </w:p>
    <w:p w:rsidR="00B76979" w:rsidRDefault="00B41C45">
      <w:pPr>
        <w:pStyle w:val="6"/>
        <w:divId w:val="892082797"/>
        <w:rPr>
          <w:rFonts w:ascii="Tahoma" w:eastAsia="Times New Roman" w:hAnsi="Tahoma" w:cs="Tahoma"/>
          <w:sz w:val="21"/>
          <w:szCs w:val="21"/>
        </w:rPr>
      </w:pPr>
      <w:bookmarkStart w:id="30" w:name="A000000026"/>
      <w:bookmarkEnd w:id="30"/>
      <w:r>
        <w:rPr>
          <w:rFonts w:ascii="Tahoma" w:eastAsia="Times New Roman" w:hAnsi="Tahoma" w:cs="Tahoma"/>
          <w:sz w:val="21"/>
          <w:szCs w:val="21"/>
        </w:rPr>
        <w:t>Статья 21. Порядок применения административных положений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Административные положения, установленные в настоящем разделе и в других разделах общей части настоящего Кодекса, применяются ко всем видам налогов, а также к таможенной пошлине, государственной пошлине и иным обязательным платежам в бюджет, если иное не предусмотрено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Административные положения, предусмотренные общей частью настоящего Кодекса, распространяются на налогоплательщиков и налоговых агентов.</w:t>
      </w:r>
    </w:p>
    <w:p w:rsidR="00B76979" w:rsidRDefault="00B41C45">
      <w:pPr>
        <w:pStyle w:val="6"/>
        <w:divId w:val="892082797"/>
        <w:rPr>
          <w:rFonts w:ascii="Tahoma" w:eastAsia="Times New Roman" w:hAnsi="Tahoma" w:cs="Tahoma"/>
          <w:sz w:val="21"/>
          <w:szCs w:val="21"/>
        </w:rPr>
      </w:pPr>
      <w:bookmarkStart w:id="31" w:name="A000000027"/>
      <w:bookmarkEnd w:id="31"/>
      <w:r>
        <w:rPr>
          <w:rFonts w:ascii="Tahoma" w:eastAsia="Times New Roman" w:hAnsi="Tahoma" w:cs="Tahoma"/>
          <w:sz w:val="21"/>
          <w:szCs w:val="21"/>
        </w:rPr>
        <w:t>Статья 22. Налоговый контроль поступления налогов в бюджет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Налоговый контроль представляет собой форму осуществляемого налоговыми органами государственного контроля, исполнения норм налогового законодательства Республики Таджикистан, иных законов Республики Таджикистан, контроль исполнения которых возложен на налоговые органы.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Налоговые органы несут полную и исключительную ответственность за осуществление налогового контроля над физическими и юридическими лицами, проверку правильности исчисления и своевременности уплаты налогов и за все другие аспекты осуществления налогообложения, за исключением случаев, в которых настоящим Кодексом такая ответственность возложена на другие органы.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Налоговый контроль осуществляется налоговыми органами в следующих формах: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учета налогоплательщиков, учета объектов налогообложения и объектов, связанных с налогообложением, учета налоговых обязательств и состояние их исполнения;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регистрации плательщиков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налоговых проверок;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камерального контроля;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хронометражного обследования;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контроля правил применения контрольно-кассовых машин с фискальной памятью;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налогового контроля производства и оборота подакцизных товаров, правильности маркировки отдельных видов подакцизных товаров и установления акцизных постов;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применения рыночных цен для целей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контроля правильности исчисления и (или) уплаты налогов в бюджет уполномоченными органами.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Уполномоченный орган по вопросам таможенного дела осуществляет налоговый контроль в пределах своей компетенции в связи с перемещением товаров и транспортных средств через </w:t>
      </w:r>
      <w:r>
        <w:rPr>
          <w:rFonts w:ascii="Tahoma" w:hAnsi="Tahoma" w:cs="Tahoma"/>
          <w:color w:val="000000"/>
          <w:sz w:val="19"/>
          <w:szCs w:val="19"/>
        </w:rPr>
        <w:lastRenderedPageBreak/>
        <w:t>таможенную границу Республики Таджикистан в соответствии с настоящим Кодексом и таможенным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32" w:name="A000000028"/>
      <w:bookmarkEnd w:id="32"/>
      <w:r>
        <w:rPr>
          <w:rFonts w:ascii="Tahoma" w:eastAsia="Times New Roman" w:hAnsi="Tahoma" w:cs="Tahoma"/>
          <w:sz w:val="21"/>
          <w:szCs w:val="21"/>
        </w:rPr>
        <w:t>Статья 23. Меры борьбы с уклонением от уплаты налогов и альтернативные методы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Любая сумма, используемая в интересах какого-либо лица, для целей налогообложения считается выплаченной данному лицу.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Полученный (ая) доход (прибыль) подлежит налогообложению в соответствии с настоящим Кодексом, независимо от оснований, по которым он (она) получен (а). Если в соответствии с установленным законодательством порядке будет определено, что какой-либо доход или его элемент (часть) получен (а) незаконно и подлежит обращению в собственность государства, то в этом случае учитывается сумма налогов, ранее удержанных (уплаченных) в государственный бюджет с этого незаконного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Для правильного определения налоговых обязательств налоговые органы имеют право: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 принимать в расчет операции (сделки), которые не имеют для налогоплательщика существенного экономического значения (за исключением значения для налоговых обязательств);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переквалифицировать операцию (сделку) в соответствии с реальной ситуацией, если ее форма не соответствует ее содержанию (определить её заново);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исчислить сумму налога исходя из выявленных фактических обстоятельств и существа совершаемых операций (сделок), имеющих значение для целей налогообложения, если юридическая форма операции (сделки) или последовательности сделок приводит к уклонению (избежанию) от уплаты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Налоговые органы имеют право установить (начислить) сумму причитающегося налога, используя методы прямой или косвенной оценки (на основе активов, оборота, производственных затрат, методов сопоставления с аналогичными налогоплательщиками, хронометражного обследования и т.д.) в следующих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когда налогоплательщик не ведет бухгалтерский (налоговый) учет и (или) нарушает его требования;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когда учетные документы, необходимые для определения налоговых обязательств, утеряны или уничтожены;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непредставления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когда операция (сделка) совершена с резидентными предприятиями, имеющими долю (акции) участника оффшорной зоны, и (или) с лицами, зарегистрированными в оффшорных зонах </w:t>
      </w:r>
      <w:r>
        <w:rPr>
          <w:rStyle w:val="inline-comment"/>
          <w:rFonts w:ascii="Tahoma" w:hAnsi="Tahoma" w:cs="Tahoma"/>
          <w:sz w:val="19"/>
          <w:szCs w:val="19"/>
        </w:rPr>
        <w:t>(в редакции Закона РТ от 18.03.2015г.</w:t>
      </w:r>
      <w:hyperlink r:id="rId43"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отказа налогоплательщика допустить сотрудников налогового органа к осмотру (обследованию) производственных, складских, торговых помещений и территорий, используемых налогоплательщиком для извлечения дохода либо связанных с содержанием объектов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непредставления в установленные сроки налоговому органу сведений и документов, необходимых для исчисления налогов; в отношении налогоплательщика, объявленного безответственным.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Если в ходе налоговой проверки выявлено отсутствие учета объектов налогообложения либо налогоплательщиком не представляются сведения о них, то налоговый орган на основании имеющихся у него сведений исчисляет предполагаемую сумму налога, используя в соответствующих случаях оценку стоимости реализации товаров (работ, услуг), стоимости имущества, средний уровень заработной платы и расчет рентабельности в размере 10 процентов </w:t>
      </w:r>
      <w:r>
        <w:rPr>
          <w:rStyle w:val="inline-comment"/>
          <w:rFonts w:ascii="Tahoma" w:hAnsi="Tahoma" w:cs="Tahoma"/>
          <w:sz w:val="19"/>
          <w:szCs w:val="19"/>
        </w:rPr>
        <w:t>(в редакции Закона РТ от 21.02.2018г.</w:t>
      </w:r>
      <w:hyperlink r:id="rId44"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Сумма налога может устанавливаться также на основе результатов хронометражных обследований, сопоставимых экономических показателей деятельности других налогоплательщиков, осуществляющих аналогичные виды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При последующем представлении налогоплательщиком налоговой отчетности и расчетов, а в необходимых случаях - соответствующих данных учета объектов налогообложения, налоговый орган производит корректировку суммы исчисленного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Применительно к любым налогам товарообменные и (или) другие операции, включая получение доходов и осуществление расходов в натуральной форме рассматриваются налоговыми органами как продажа товаров (результат работ, услуг) по рыночным ценам.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9. В целях применения дополнительных мер борьбы против уклонения от уплаты налогов порядок применения альтернативных методов налогообложения утверждается Правительством Республики Таджикистан.</w:t>
      </w:r>
    </w:p>
    <w:p w:rsidR="00B76979" w:rsidRDefault="00B41C45">
      <w:pPr>
        <w:pStyle w:val="6"/>
        <w:divId w:val="892082797"/>
        <w:rPr>
          <w:rFonts w:ascii="Tahoma" w:eastAsia="Times New Roman" w:hAnsi="Tahoma" w:cs="Tahoma"/>
          <w:sz w:val="21"/>
          <w:szCs w:val="21"/>
        </w:rPr>
      </w:pPr>
      <w:bookmarkStart w:id="33" w:name="A000000029"/>
      <w:bookmarkEnd w:id="33"/>
      <w:r>
        <w:rPr>
          <w:rFonts w:ascii="Tahoma" w:eastAsia="Times New Roman" w:hAnsi="Tahoma" w:cs="Tahoma"/>
          <w:sz w:val="21"/>
          <w:szCs w:val="21"/>
        </w:rPr>
        <w:t>Статья 24. Рыночные цены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Для целей налогообложения в качестве цены товаров (работ, услуг) принимается фактическая цена, указанная (закрепленная действительными документами) сторонами сделки, если иное не предусмотрено настоящей статьей. В случае, если указанная цена товара (работы, услуги), отличается от рыночной цены и налогоплательщиком не представлены обоснованные причины расхождения цен, при налогообложении используется рыночная цена.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Рыночной ценой товара (работы, услуги) признается цена, сложившаяся при взаимодействии спроса и предложения на рынке идентичных товаров (работ, услуг) (а при его отсутствии - однородных) и на основании сделок, заключенных на соответствующем рынке между лицами, не являющимися взаимозависимыми лицами. Сделка между взаимозависимыми лицами учитывается только при условии, что их взаимозависимость не влияет на результаты такой сделки.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Рыночная цена товаров (работ, услуг) определяется на основании информации о сделках, заключенных на соответствующем рынке на момент поставки этих товаров (работ, услуг), а в случае отсутствия таковойна ближайший к моменту реализации день, предшествующий или следующий за моментом реализации таких товаров (работ, услуг) на идентичные (однородные) товары (работы, услуги), в том числе о ценах, определенных оценщиками, зафиксированных на международных и других биржах.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Для целей налогообложения при реализации товаров (работ, услуг) по государственным регулируемым ценам (тарифам), установленным законодательством Республики Таджикистан, принимаются указанные цены (тарифы).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Рынком товаров (работ, услуг) признается сфера обращения этих товаров (работ, услуг), определяемая исходя из возможности продавца (покупателя) без значительных затрат реализовать (приобрести) товары (работы, услуги) на ближайшей по отношению к продавцу (покупателю) территории Республики Таджикистан или за её пределами.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При отсутствии на рынке товаров (работ, услуг) сделок по идентичным (однородным) товарам (работам, услугам) или поставок на этот рынок таких товаров (работ, услуг) рыночная цена товаров (работ, услуг) определяется ценами, сформировавшимися на основании сделок, заключенных в отношении идентичных (однородных) товаров (работ, услуг) на ближайший к моменту реализации товаров (работ, услуг) день, не более чем на 30 дней предшествующий или следующий за моментом реализации таких товаров (работ, услуг) или ценами последней сделки.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При невозможности применения положений частей 1-5 настоящей статьи рыночная цена товаров (работ, услуг) определяется по методу цены последующей реализации, затратному методу, методу определения ожидаемой выгоды или иными методами.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При определении рыночной цены товаров (работ, услуг) используются официальные источники информации о рыночных ценах на товары (работы, услуги), информационная база соответствующих исполнительных органов государственной власти, информация, предоставляемая налоговым органам налогоплательщиками, оценщиками, экспертами, а также другая достоверная информация.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Налоговые органы могут применять рыночные цены, если: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сделка осуществлена между взаимозависимыми лицами;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производится обмен товарами, работами или услугами;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внешнеторговых договорах (контрактах) одна из сторон сделки является резидентом страны с льготным налогообложением согласно статье 131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одна из сторон сделки использует налоговые льготы или льготный налоговый режим;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цена, заявленная участниками сделки, более чем на 15 процентов отличается от цен по сделкам с идентичными (однородными) товарами (работами, услугами) </w:t>
      </w:r>
      <w:r>
        <w:rPr>
          <w:rStyle w:val="inline-comment"/>
          <w:rFonts w:ascii="Tahoma" w:hAnsi="Tahoma" w:cs="Tahoma"/>
          <w:sz w:val="19"/>
          <w:szCs w:val="19"/>
        </w:rPr>
        <w:t>(в редакции Закона РТ от 14.11.2016г.</w:t>
      </w:r>
      <w:hyperlink r:id="rId45"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Для целей настоящей статьи применяются следующие понятия: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идентичные товары - различные товары, имеющие одинаковые характеристики, в частности физические характеристики, качество, репутацию на рынке, страну происхождения и производителя;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 однородные товары - различные товары, не являющиеся идентичными, но имеющие сходные характеристики и состоящие из схожих компонентов, что позволяет им выполнять одни и те же функции и быть коммерчески взаимозаменяемыми.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11. Порядок определения и использования рыночных цен для целей налогообложения устанавливается Правительством Республики Таджикистан </w:t>
      </w:r>
      <w:r>
        <w:rPr>
          <w:rStyle w:val="inline-comment"/>
          <w:rFonts w:ascii="Tahoma" w:hAnsi="Tahoma" w:cs="Tahoma"/>
          <w:sz w:val="19"/>
          <w:szCs w:val="19"/>
        </w:rPr>
        <w:t>(в редакции Закона РТ от 21.02.2018г.</w:t>
      </w:r>
      <w:hyperlink r:id="rId46"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6"/>
        <w:divId w:val="892082797"/>
        <w:rPr>
          <w:rFonts w:ascii="Tahoma" w:eastAsia="Times New Roman" w:hAnsi="Tahoma" w:cs="Tahoma"/>
          <w:sz w:val="21"/>
          <w:szCs w:val="21"/>
        </w:rPr>
      </w:pPr>
      <w:bookmarkStart w:id="34" w:name="A000000030"/>
      <w:bookmarkEnd w:id="34"/>
      <w:r>
        <w:rPr>
          <w:rFonts w:ascii="Tahoma" w:eastAsia="Times New Roman" w:hAnsi="Tahoma" w:cs="Tahoma"/>
          <w:sz w:val="21"/>
          <w:szCs w:val="21"/>
        </w:rPr>
        <w:t>Статья 25. Учет налогоплательщиков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целях обеспечения налогового контроля все налогоплательщики подлежат постановке на учет (налоговой регистрации) в налоговых органах.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Учету в налоговых органах подлежат налогоплательщики, налоговые агенты, в том числе образованные ими обособленные подразделения (филиалы, представительства, постоянные учреждения и другое), а также граждане Республики Таджикистан, достигшие 16-летнего возраста.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Учет осуществляется на основании: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письменного заявления налогоплательщика или его уполномоченного (законного) представителя;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информации уполномоченного и (или) иного органа;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информации кредитных организаций;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информации иных территориальных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Учет в налоговых органах предусматривает: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учет физического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учет юридического лица, его обособленных подразделений;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учет филиала и представительства иностранного юридического лица, а также постоянного учреждения иностранного 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учет дипломатических и приравненных к ним представительств иностранных государств, аккредитованных в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регистрацию налогоплательщиков в качестве плательщиков налога на добавленную стоимость в соответствии с порядком, определенным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учет налогоплательщика в качестве электронного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учет налогоплательщика по месту нахождения объекта налогообложения и (или) объекта, связанного с налогообложением.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 основе данных учета уполномоченный государственный орган ведет Единый государственный реестр налогоплательщиков (далеереестр).</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Ведение реестра включает в себя: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внесение сведений о налогоплательщиках;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изменение и (или) дополнение учетных данных налогоплательщиков;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исключение сведений о налогоплательщиках.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Документом, подтверждающим постановку налогоплательщика на учет в налоговых органах, является свидетельство о присвоении идентификационного номера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Постановка на учет в налоговых органах и снятие с учета осуществляются бесплатно.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Постановка на учет в налоговых органах осуществляется: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 месту жительства (регистрации) физического лица - на основе заявления физического лица, представленного в налоговые органы в срок, установленный законодательством Республики Таджикистан и (или) информации, предоставляемой соответствующими государственными органами.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 месту нахождения юридического лица, месту нахождения его обособленного подразделения, а также по месту нахождения принадлежащих им недвижимого имущества и транспортных средств, подлежащих налогообложению.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Юридического лица-нерезидента, осуществляющего деятельность через постоянное учреждение без открытия филиала или представительства - по месту, заявленному при постановке на учет: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по месту государственной регистрации налогоплательщика, осуществляющего функции постоянного представительства этого нерезидента;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lastRenderedPageBreak/>
        <w:t>б) по месту государственной регистрации налогоплательщика, осуществляющего функции налогового агента по уплате налогов у источника выплаты доходов нерезидента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Физического лица-нерезидента (в том числе лица без гражданства) - по месту временного жительства (пребывания) в Республике Таджикистан, указанного в миграционной карте данного физического лица. Если в соответствии с положениями международного правового акта не предусмотрено наличие миграционной карты, то местом пребывания физического лица-нерезидента признается место нахождения в Республике Таджикистан, указанное в заявлении, представленном в налоговый орган.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Физическое или юридическое лицо, в том числе нерезидент, деятельность которого в соответствии с абзацем пятым части 4 статьи 12 настоящего Кодекса рассматривается как постоянное учреждение юридического лица-нерезидента, обязано представить в налоговый орган заявление о постановке на учет своего партнера - юридического лица-нерезидента в течение 10 календарных дней с даты заключения соответствующего соглашения (договора, контракта) со своим партнером или в течение 10 календарных дней с даты начала фактического осуществления такой деятельности с целью присвоения юридическому лицу-нерезиденту идентификационного номера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Датой начала осуществления деятельности нерезидента в Республике Таджикистан признается одна из следующих дат: а) дата заключения контракта (договора, соглашения): - на выполнение работ (оказание услуг) в Республике Таджикистан; на предоставление полномочий на совершение от его (нерезидента) имени действий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приобретение товаров в Республике Таджикистан в целях дальнейшей поставки;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осуществление совместной деятельности (участие в простом товариществе);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приобретение работ (услуг) в целях осуществления деятельности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дата заключения трудового договора (контракта) или иного договора гражданско-правового характера с физическим лицом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дата заключения договора (договора купли-продажи, договора об аренде имущества), указывающего на открытие офиса;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 в случае наличия нескольких условий настоящей части, датой начала осуществления деятельности в Республике Таджикистан признается дата заключения первого (наиболее раннего) из указанных контрактов (договоров, соглашений).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Дипломатических и приравненных к ним представительств иностранных государств, аккредитованных в Республики Таджикистан - по месту нахождения дипломатических и приравненных к ним представительств на основании заявления и (или) сведений, полученных от Министерства иностранных дел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Постановка на учет физических и юридических лицнерезидентов, осуществляющих деятельность в Республике Таджикистан без создания филиала, представительства, не может являться основанием для самостоятельной уплаты ими налогов, если иное не установлено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Налоговые органы вносят в реестр сведения 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физическом лице, в том числе иностранном гражданине или лице без гражданства, - по месту жительства и (или) временного пребывания;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юридическом лице-резиденте, его филиале и представительстве, филиале и представительстве юридического лица-нерезидента - по месту нахождения;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юридическом лице-нерезиденте, осуществляющем деятельность в Республике Таджикистан через постоянное учреждение без открытия филиала, представительства, - по месту нахождения зависимого агенталица, исполняющего функции постоянного учреждения нерезидента;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физическом и юридическом лице-нерезиденте, приобретающем (реализующем) ценные бумаги, доли участия, недвижимость в Республике Таджикистан, - по месту нахождения этого имущества и (или) резидента, осуществляющего функции реестродержателя собственников указанных ценных бумаг и (или) доли участия резидента, реализующего (приобретающего) недвижимость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дипломатическом и приравненном к нему представительстве иностранного государства, международной организации, аккредитованных в Республике Таджикистан, - по месту нахождения дипломатического и приравненного к нему представительства, международной организации;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нерезиденте, осуществляющем деятельность без создания филиала, представительства через постоянное учреждение, - по месту регистрации лица, осуществляющего функции постоянного учреждения нерезидента;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нерезиденте, открывающем счета в кредитных организацияхрезидентах, - по месту нахождения кредитной организации-резидента (налогового агента);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воздушных и иных транспортных средствах - по месту нахождения их собственника;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недвижимом имуществе, участках земли - по месту их фактического нахождения.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12. В реестр вносятся сведения о физическом лице по достижении им 16 лет на основании заявления данного лица. В случае возникновения налогового обязательства у физического лица, не достигшего 16 лет, в реестр вносятся также сведения о налоговом агенте этого лица (законном или уполномоченном представителе).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13. Сведения о лицах, прошедших государственную регистрацию в соответствии с Законом Республики Таджикистан ,О государственной регистрации юридических лиц и индивидуальных предпринимателей,, вносятся в реестр в следующем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первоначальные сведения - в процессе государственной регистрации;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регистрационные сведения (сведения об уставе юридического лица, о положении филиала и представительства юридического лицарезидента или нерезидента) - в течение 30 рабочих дней после даты государственной регистрации на основании информации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иные сведения, необходимые для налогового контроля, - в течение 5 рабочих дней после возникновения соответствующих обстоятельств (открытие счетов в кредитных организациях, получение лицензий или концессий, деятельность в свободной экономической зоне и другие сведения в соответствии с настоящим Кодексом) на основании информации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14. Заявление иных юридических лиц, филиалов и представительств иностранных юридических лиц, не предусмотренных в части 9 настоящей статьи, о постановке их на учет в качестве налогоплательщиков и (или) объектов налогообложения и (или) объектов, связанных с налогообложением, подается в налоговый орган по их месту нахождения в течение 30 рабочих дней после проведения государственной регистрации (после начала деятельности нерезидента).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15. Заявление об изменении регистрационных данных лиц, не предусмотренных в части 9 настоящей статьи, подается в налоговый орган по месту их учета в течение 10 календарных дней.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16. В случае ликвидации (прекращения деятельности, реорганизации) лиц, не предусмотренных в части 13 настоящей статьи, смерти или ограничения дееспособности физического лица, снятие с налогового учета производится соответствующим налоговым органом на основании поступивших сведений.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17. Заявление о постановке на учет по месту нахождения недвижимого имущества, транспортных средств и иных объектов налогообложения или объектов, связанных с налогообложением, подается налогоплательщиком в течение 10 дней после возникновения соответствующих обстоятельств.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18. В случае возникновения у налогоплательщика затруднений с определением места постановки на учет, соответствующее решение на основе представленных им данных принимается налоговым органом по месту жительства физического лица или месту нахождения налогоплательщика-юридического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19. Налоговые органы самостоятельно (до подачи, заявления налогоплательщиком) обеспечивают постановку на учет налогоплательщиков в налоговых органах на основании имеющихся данных и сведений, предоставленных им соответствующими государственными органами, а также ставших известными им сведений, необходимых и достаточных для целей учета </w:t>
      </w:r>
      <w:r>
        <w:rPr>
          <w:rStyle w:val="inline-comment"/>
          <w:rFonts w:ascii="Tahoma" w:hAnsi="Tahoma" w:cs="Tahoma"/>
          <w:sz w:val="19"/>
          <w:szCs w:val="19"/>
        </w:rPr>
        <w:t>(в редакции Закона РТ от 21.02.2018г.</w:t>
      </w:r>
      <w:hyperlink r:id="rId47"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20. Постановка на учет налогоплательщика осуществляется в течение 3 рабочих дней.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21. Деятельность без постановки на учет в налоговых органах в качестве налогоплательщика может служить основанием для привлечения к ответственности в порядке, установленном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35" w:name="A000000031"/>
      <w:bookmarkEnd w:id="35"/>
      <w:r>
        <w:rPr>
          <w:rFonts w:ascii="Tahoma" w:eastAsia="Times New Roman" w:hAnsi="Tahoma" w:cs="Tahoma"/>
          <w:sz w:val="21"/>
          <w:szCs w:val="21"/>
        </w:rPr>
        <w:t>Статья 26. Идентификационный номер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При постановке на учет в налоговом органе в качестве налогоплательщика, каждому налогоплательщику - физическому и (или) юридическому лицу, филиалу и (или) представительству иностранного юридического лица бесплатно присваивается идентификационный номер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Присвоенный идентификационный номер налогоплательщика не подлежит изменению ни при каких обстоятельствах, за исключением случаев, предусмотренных настоящим Кодексом, и не может быть присвоен другому налогоплательщику (любому другому физическому или юридическому лицу), даже при ликвидации данного налогоплательщика - юридического лица (его обособленного подразделения), прекращения деятельности филиала (представительства) иностранного юридического лица или смерти физического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Идентификационный номер налогоплательщика может быть изменен на основании решения Правительства Республики Таджикистан, в случае полного переучета всех или определенной группы налогоплательщиков, либо уполномоченным государственным органом, в случае допущения ошибок при присвоении идентификационного номера налогоплательщика (неправильное присвоение идентификационного номера налогоплательщика, присвоение одного и того же идентификационного номера разным налогоплательщикам или присвоение более одного идентификационного номера одному и тому же налогоплательщику).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Физическим лицам, юридическим лицам, филиалам и представительствам иностранных юридических лиц соответствующим налоговым органом выдается Свидетельство о присвоении идентификационного номера налогоплательщика. При наличии обособленных подразделений юридических лиц, иных объектов налогообложения и (или) объектов, связанных с налогообложением, указанным лицам также устанавливаются коды причины постановки на учет в порядке и по форме, утвержденной уполномоченным государственным органом. Подобные коды причины постановки на учет также устанавливаются постоянным учреждениям нерезидентов, осуществляющих свою деятельность в Республике Таджикистан без филиала (представительства), либо их уполномоченным агентам.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Лицам, прошедшим государственную регистрацию в соответствии с Законом Республики Таджикистан ,О государственной регистрации юридических лиц и индивидуальных предпринимателей, Свидетельство о присвоении идентификационного номера налогоплательщика выдается одновременно с документом, подтверждающим государственную регистрацию. Физическим лицам, достигшим 16-летнего возраста, а также иным юридическим лицам, не указанным в настоящей части, свидетельство о присвоении идентификационного номера налогоплательщика выдается на основании заявлений в соответствующие налоговые органы в сроки, установленные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Государственные органы и иные лица, уполномоченные совершать с физическими и юридическими лицами (в отношении, в пользу таких лиц) нижеследующие действия (операции, сделки), в том числе посредством электронного документооборота, обязаны требовать от этих лиц подтверждение присвоения им идентификационного номера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нотариальные действия, в том числе по операциям с недвижимостью и транспортными средствами, за которые предусмотрено взимание государственной пошлины;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выдача лицензий, разрешений и сертификатов на право пользования землей;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прием на работу в органы государственной власти, на предприятия, в учреждения и другие организации;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оформление внешнеэкономических операций;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перечисление денежных средств за пределы и в пределах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отпуск товаров в кредит (с оплатой в рассрочку), выдача кредитов кредитными организациями, за исключением приходных и расходных операций по вкладным сберегательным (депозитным) счетам физических лиц.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Налогоплательщики обязаны указывать свой идентификационный номер налогоплательщика в налоговой отчетности, переписке с налоговыми, таможенными или финансовыми органами, при взаимоотношениях с другими уполномоченными органами, в таможенных декларациях, платёжных документах, накладных, чеках контрольно-кассовых машин, а также в деловых документах (контрактах, договорах).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Идентификационный номер налогоплательщика, присвоенный физическому лицу - гражданину Республики Таджикистан указывается в паспорте данного физического лица путем проставления штампа и записи идентификационного номера налогоплательщика. Идентификационный номер налогоплательщика должен быть размещен на бланках и печатях юридических лиц и индивидуальных предпринимателей.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Правила постановки на учет, присвоения идентификационных номеров налогоплательщиков, установления кодов причины постановки на учет, а также правила подготовки штампов, проставления штампа и оформления записи идентификационного номера налогоплательщика в паспорте утверждаются Правительством Республики Таджикистан.</w:t>
      </w:r>
    </w:p>
    <w:p w:rsidR="00B76979" w:rsidRDefault="00B41C45">
      <w:pPr>
        <w:pStyle w:val="6"/>
        <w:divId w:val="892082797"/>
        <w:rPr>
          <w:rFonts w:ascii="Tahoma" w:eastAsia="Times New Roman" w:hAnsi="Tahoma" w:cs="Tahoma"/>
          <w:sz w:val="21"/>
          <w:szCs w:val="21"/>
        </w:rPr>
      </w:pPr>
      <w:bookmarkStart w:id="36" w:name="A000000032"/>
      <w:bookmarkEnd w:id="36"/>
      <w:r>
        <w:rPr>
          <w:rFonts w:ascii="Tahoma" w:eastAsia="Times New Roman" w:hAnsi="Tahoma" w:cs="Tahoma"/>
          <w:sz w:val="21"/>
          <w:szCs w:val="21"/>
        </w:rPr>
        <w:t>Статья 27. Обязанности государственных органов при взаимодействии с налоговыми органами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Органы, осуществляющие государственную регистрацию юридических лиц, филиалов и представительств иностранных юридических лиц, за исключением лиц, зарегистрированных в соответствии с Законом Республики Таджикистан ,О государственной регистрации юридических лиц и индивидуальных предпринимателей,, обязаны до 15-го числа месяца, следующего за отчетным кварталом сообщать налоговым органам по месту своего нахождения о зарегистрированных, перерегистрированных, реорганизованных или ликвидированных юридических лицах.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Органы, выдающие лицензии, разрешения, свидетельства или иные подобные документы физическим и юридическим лицам, обязаны сообщать до 15-го числа месяца, следующего за отчетным кварталом соответствующим налоговым органам по месту своего нахождения о лицах, которым выданы данные документы, а также у которых отозваны, изъяты или истек срок действия указанных документов.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Органы внутренних дел обязаны сообщать о фактах выдачи гражданам Республики Таджикистан общегражданских, заграничных паспортов, в том числе взамен утерянных либо с истекшим сроком действия, а также об аннулированных паспортах в налоговые органы по месту своего нахождения до 15-го числа месяца, следующего за отчетным кварталом.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Органы, осуществляющие государственную регистрацию (перерегистрацию) права на недвижимое имущество и (или) транспортное средство, являющиеся объектами налогообложения, обязаны предоставлять сведения о зарегистрированном и расположенном на подведомственной им территории недвижимом имуществе или о транспортных средствах, зарегистрированных в этих органах, и их владельцах в налоговые органы по месту своего нахождения до 15-го числа месяца, следующего за отчетным кварталом.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Органы, осуществляющие учет и (или) регистрацию пользователей природными ресурсами, в том числе государственную регистрацию прав пользования землей, а также лицензирование деятельности, связанной с пользованием этими ресурсами, обязаны сообщать о предоставлении прав на такое пользование в налоговый орган по месту своего нахождения ежеквартально до 15-го числа месяца, следующего за отчетным кварталом.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Таможенные органы обязаны регулярно в установленном порядке предоставлять налоговым органам имеющуюся у них информацию, необходимую для исполнения налогового законодательства.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7. Отраслевые уполномоченные органы обязаны в установленном порядке представлять ежегодно до 20 января следующего календарного года уполномоченному государственному органу и Министерству финансов Республики Таджикистан отчет об эффективном использовании налоговых льгот </w:t>
      </w:r>
      <w:r>
        <w:rPr>
          <w:rStyle w:val="inline-comment"/>
          <w:rFonts w:ascii="Tahoma" w:hAnsi="Tahoma" w:cs="Tahoma"/>
          <w:sz w:val="19"/>
          <w:szCs w:val="19"/>
        </w:rPr>
        <w:t xml:space="preserve">(в редакции Закона РТ от 02.01.2020г. </w:t>
      </w:r>
      <w:hyperlink r:id="rId48"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Представление сведений, предусмотренных частями 1-6 настоящей статьи, налоговым органам может по согласованию сторон осуществляться в электронном формате.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Непредставление или несвоевременное представление сведений, предусмотренных частями 1-6 настоящей статьи, об объектах налогообложения и (или) об объектах, связанных с налогообложением, влечет наложение ответственности на должностных лиц соответствующих государственных органов в соответствии с настоящим Кодексом и иными нормативными правовыми актами Республики Таджикистан.</w:t>
      </w:r>
    </w:p>
    <w:p w:rsidR="00B76979" w:rsidRDefault="00B41C45">
      <w:pPr>
        <w:pStyle w:val="4"/>
        <w:divId w:val="892082797"/>
        <w:rPr>
          <w:rFonts w:ascii="Tahoma" w:eastAsia="Times New Roman" w:hAnsi="Tahoma" w:cs="Tahoma"/>
          <w:sz w:val="21"/>
          <w:szCs w:val="21"/>
        </w:rPr>
      </w:pPr>
      <w:bookmarkStart w:id="37" w:name="A000000033"/>
      <w:bookmarkEnd w:id="37"/>
      <w:r>
        <w:rPr>
          <w:rFonts w:ascii="Tahoma" w:eastAsia="Times New Roman" w:hAnsi="Tahoma" w:cs="Tahoma"/>
          <w:sz w:val="21"/>
          <w:szCs w:val="21"/>
        </w:rPr>
        <w:t>ГЛАВА 5. НАЛОГОВЫЕ ПРОВЕРКИ И ДРУГИЕ ФОРМЫ НАЛОГОВОГО КОНТРОЛЯ</w:t>
      </w:r>
    </w:p>
    <w:p w:rsidR="00B76979" w:rsidRDefault="00B41C45">
      <w:pPr>
        <w:pStyle w:val="6"/>
        <w:divId w:val="892082797"/>
        <w:rPr>
          <w:rFonts w:ascii="Tahoma" w:eastAsia="Times New Roman" w:hAnsi="Tahoma" w:cs="Tahoma"/>
          <w:sz w:val="21"/>
          <w:szCs w:val="21"/>
        </w:rPr>
      </w:pPr>
      <w:bookmarkStart w:id="38" w:name="A000000034"/>
      <w:bookmarkEnd w:id="38"/>
      <w:r>
        <w:rPr>
          <w:rFonts w:ascii="Tahoma" w:eastAsia="Times New Roman" w:hAnsi="Tahoma" w:cs="Tahoma"/>
          <w:sz w:val="21"/>
          <w:szCs w:val="21"/>
        </w:rPr>
        <w:t>Статья 28. Общие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Налоговая проверка - осуществляемая налоговыми органами проверка исполнения налогового законодательства Республики Таджикистан, а также иного законодательства Республики Таджикистан, контроль исполнения которого возложен на налоговые органы.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Налоговые проверки осуществляются исключительно налоговыми органами. При наличии достаточных оснований в соответствии с письменным запросом органа государственного финансового контроля и борьбы с коррупцией налоговая проверка осуществляется налоговыми органами совместно с этим органом в соответствии с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Налоговые проверки подразделяются на следующие виды: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документальная проверка;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рейдовая проверка.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Документальные проверки подразделяются на следующие виды: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Комплексная проверка - проверка исполнения налогового обязательства по всем видам налогов, в том числе при ликвидации (прекращения деятельности) и (или) реорганизации налогоплательщика (далее - ликвидационная налоговая проверка).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Тематическая проверка - проверка, проводимая в отношении налогоплательщика (налогового агента), по одному или нескольким из следующих вопросов: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исполнение налогового обязательства по отдельным видам налогов, а также по взаимосвязанным с ними налогам. Налог считается взаимосвязанным с другим налогом, если изменение исчисленной суммы налога приводит к соответствующему изменению суммы другого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исполнение решений о принудительном взыскании налогов с налогоплательщиков и (или) кредитных организаций;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подтверждение сумм налога на добавленную стоимость, предъявленных к возврату.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Встречная проверка - проверка, проводимая в отношении других лиц в случае, если при проведении налоговых проверок у налогового органа возникает необходимость в получении дополнительной информации о правильном отражении налогоплательщиком в налоговом учете проведенных операций.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Рейдовая проверка проводится налоговыми органами, по вопросам соблюдения следующих требований налогового законодательства: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постановка на учет в качестве налогоплательщика в налоговых органах, достоверности сведений о месте нахождения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привлечение работодателем наемных работников к выполнению какой-либо работы (услуги);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применение контрольно-кассовых машин с фискальной памятью;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соблюдение правил розлива (упаковки), маркировки акцизными марками, хранения, реализации подакцизной продукции и осуществления отдельных видов подакцизной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Комплексные налоговые проверки по письменным обращениям правоохранительных органов осуществляются налоговыми органами исключительно по тем налогоплательщикам, в отношении которых получено письменное подтверждение о возбуждении уголовного дела по признакам преступлений, связанных с налогообложением. Встречные проверки в отношении других лиц, связанных с указанными налогоплательщиками, определенными в письменных обращениях правоохранительных органов, проводятся при представлении соответствующего решения.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Проведение налоговой проверки не должно приостанавливать деятельность налогоплательщика, за исключением случаев, когда индивидуальный предприниматель осуществляет деятельность без привлечения наемного работника и его участие в процессе проверки обязательно.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Инструкция о проведении налоговых проверок утверждается уполномоченным государственным органом по согласованию с Министерством финансов Республики Таджикистан.</w:t>
      </w:r>
    </w:p>
    <w:p w:rsidR="00B76979" w:rsidRDefault="00B41C45">
      <w:pPr>
        <w:pStyle w:val="6"/>
        <w:divId w:val="892082797"/>
        <w:rPr>
          <w:rFonts w:ascii="Tahoma" w:eastAsia="Times New Roman" w:hAnsi="Tahoma" w:cs="Tahoma"/>
          <w:sz w:val="21"/>
          <w:szCs w:val="21"/>
        </w:rPr>
      </w:pPr>
      <w:bookmarkStart w:id="39" w:name="A000000035"/>
      <w:bookmarkEnd w:id="39"/>
      <w:r>
        <w:rPr>
          <w:rFonts w:ascii="Tahoma" w:eastAsia="Times New Roman" w:hAnsi="Tahoma" w:cs="Tahoma"/>
          <w:sz w:val="21"/>
          <w:szCs w:val="21"/>
        </w:rPr>
        <w:t>Статья 29. Периодичность проведения налоговых проверок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Документальные налоговые проверки подразделяются на следующие типы: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плановые - комплексные документальные налоговые проверки, осуществляемые согласно плану налоговых проверок, утверждаемому уполномоченным государственным органом. План налоговых проверок составляется на основе оценки рисков нарушения налогового законодательства,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внеплановые - комплексные документальные налоговые проверки, не предусмотренные в абзаце первом настоящей части.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Плановые документальные проверки налогоплательщиков, валовой доход которых (за исключением налога на добавленную стоимость, акцизов, налога с продаж  алюминия первичного) за предшествующий календарный год превышает 25 миллионов сомони, проводятся не чаще одного раза в год </w:t>
      </w:r>
      <w:r>
        <w:rPr>
          <w:rStyle w:val="inline-comment"/>
          <w:rFonts w:ascii="Tahoma" w:hAnsi="Tahoma" w:cs="Tahoma"/>
          <w:sz w:val="19"/>
          <w:szCs w:val="19"/>
        </w:rPr>
        <w:t>(в редакции Закона РТ от 14.11.2016г.</w:t>
      </w:r>
      <w:hyperlink r:id="rId49"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 от 21.02.2018г.</w:t>
      </w:r>
      <w:hyperlink r:id="rId50"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Плановые документальные проверки налогоплательщиков, валовой доход которых за предшествующий календарный год меньше 25 миллионов сомони, проводятся не чаще одного раза в два года </w:t>
      </w:r>
      <w:r>
        <w:rPr>
          <w:rStyle w:val="inline-comment"/>
          <w:rFonts w:ascii="Tahoma" w:hAnsi="Tahoma" w:cs="Tahoma"/>
          <w:sz w:val="19"/>
          <w:szCs w:val="19"/>
        </w:rPr>
        <w:t>(в редакции Закона РТ от 21.02.2018г.</w:t>
      </w:r>
      <w:hyperlink r:id="rId51"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Первая плановая документальная проверка деятельности субъекта малого предпринимательства, уплачивающего налог по упрощенной системе, может быть проведена только по истечении 36 полных календарных месяцев со дня его государственной регистрации </w:t>
      </w:r>
      <w:r>
        <w:rPr>
          <w:rStyle w:val="inline-comment"/>
          <w:rFonts w:ascii="Tahoma" w:hAnsi="Tahoma" w:cs="Tahoma"/>
          <w:sz w:val="19"/>
          <w:szCs w:val="19"/>
        </w:rPr>
        <w:t>(в редакции Закона РТ от 21.02.2018г.</w:t>
      </w:r>
      <w:hyperlink r:id="rId52"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Если указанные в части 4 настоящей статьи субъекты малого предпринимательства до истечения указанного срока включены в перечень безответственных налогоплательщиков, реорганизуются или ликвидируются, их деятельность подлежит внеплановой комплексной документальной проверке.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Рейдовые проверки проводятся по решению руководителей налоговых органов по мере необходимости.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7. Документальные налоговые проверки проводятся по оконченным налоговым периодам, за исключением ликвидационных налоговых проверок, связанных с ликвидацией юридического лица, прекращения деятельности постоянного учреждения нерезидента или прекращения деятельности индивидуального предпринимателя, функционирующего на основе свидетельства. Если в отношении запланированного для проведения проверки периода была проведена комплексная налоговая проверка налогоплательщика, то в таком случае тематическая проверка этого периода не проводится </w:t>
      </w:r>
      <w:r>
        <w:rPr>
          <w:rStyle w:val="inline-comment"/>
          <w:rFonts w:ascii="Tahoma" w:hAnsi="Tahoma" w:cs="Tahoma"/>
          <w:sz w:val="19"/>
          <w:szCs w:val="19"/>
        </w:rPr>
        <w:t xml:space="preserve">(в редакции Закона РТ от 28.12.2013г. </w:t>
      </w:r>
      <w:hyperlink r:id="rId53"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Внеплановая комплексная или тематическая проверка проводится: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при прекращении деятельности плательщика налога на добавленную стоимость </w:t>
      </w:r>
      <w:r>
        <w:rPr>
          <w:rStyle w:val="inline-comment"/>
          <w:rFonts w:ascii="Tahoma" w:hAnsi="Tahoma" w:cs="Tahoma"/>
          <w:sz w:val="19"/>
          <w:szCs w:val="19"/>
        </w:rPr>
        <w:t xml:space="preserve">(в редакции Закона РТ от 28.12.2013г. </w:t>
      </w:r>
      <w:hyperlink r:id="rId54"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реорганизации или ликвидации юридического лица, прекращении деятельности иностранного юридического лица, осуществляющего деятельность в Республике Таджикистан через филиал или представительство;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прекращении действия льгот для юридических лиц, предусмотренных разделом XVII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связи с истечением срока действия контракта на недропользование;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целях подтверждения достоверности сумм налога на добавленную стоимость, предъявленного к возврату;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основаниям, установленным в части 6 статьи 28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завершения инвестиционного проекта.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Внеплановые комплексные или тематические проверки могут при необходимости проводиться: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необходимости проведения встречных проверок;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основании решения руководителя уполномоченного государственного органа;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основании запросов налоговых служб других государств;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отношении лиц, признанных безответственными налогоплательщиками;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 случае прекращения деятельности индивидуального предпринимателя, функционирующего на основе свидетельства (за исключением производителей сельскохозяйственной продукции и индивидуальных предпринимателей, получивших в соответствии со статьёй 290 настоящего Кодекса право перехода на общий режим) </w:t>
      </w:r>
      <w:r>
        <w:rPr>
          <w:rStyle w:val="inline-comment"/>
          <w:rFonts w:ascii="Tahoma" w:hAnsi="Tahoma" w:cs="Tahoma"/>
          <w:sz w:val="19"/>
          <w:szCs w:val="19"/>
        </w:rPr>
        <w:t>(в редакции Закона РТ от 21.02.2018г.</w:t>
      </w:r>
      <w:hyperlink r:id="rId55"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 xml:space="preserve">, </w:t>
      </w:r>
      <w:r>
        <w:rPr>
          <w:rStyle w:val="inline-comment"/>
          <w:rFonts w:ascii="Tahoma" w:hAnsi="Tahoma" w:cs="Tahoma"/>
          <w:color w:val="000000"/>
          <w:sz w:val="19"/>
          <w:szCs w:val="19"/>
        </w:rPr>
        <w:t xml:space="preserve">от 02.01.2020г. </w:t>
      </w:r>
      <w:hyperlink r:id="rId56"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обращению самого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10. Запрещается проведение налоговыми органами повторных комплексных и тематических проверок за уже проверенный налоговый период, за исключением следующих случаев, когда такие проверки проводятся в пределах установленного настоящим Кодексом искового срока </w:t>
      </w:r>
      <w:r>
        <w:rPr>
          <w:rStyle w:val="inline-comment"/>
          <w:rFonts w:ascii="Tahoma" w:hAnsi="Tahoma" w:cs="Tahoma"/>
          <w:sz w:val="19"/>
          <w:szCs w:val="19"/>
        </w:rPr>
        <w:t>(в редакции Закона РТ от 14.11.2016г.</w:t>
      </w:r>
      <w:hyperlink r:id="rId57"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основании письменного заявления самого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основаниям, предусмотренным частью 6 статьи 28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решению руководителя уполномоченного государственного органа в соответствии с обоснованными предложениями руководителя соответствующего налогового органа;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решению руководителя уполномоченного государственного органа в порядке надзора за деятельностью налогового органа, проводившего документальную налоговую проверку. Такая проверка проводится только в отношении периода, охваченного последней проведенной документальной налоговой проверкой.</w:t>
      </w:r>
    </w:p>
    <w:p w:rsidR="00B76979" w:rsidRDefault="00B41C45">
      <w:pPr>
        <w:pStyle w:val="6"/>
        <w:divId w:val="892082797"/>
        <w:rPr>
          <w:rFonts w:ascii="Tahoma" w:eastAsia="Times New Roman" w:hAnsi="Tahoma" w:cs="Tahoma"/>
          <w:sz w:val="21"/>
          <w:szCs w:val="21"/>
        </w:rPr>
      </w:pPr>
      <w:bookmarkStart w:id="40" w:name="A000000036"/>
      <w:bookmarkEnd w:id="40"/>
      <w:r>
        <w:rPr>
          <w:rFonts w:ascii="Tahoma" w:eastAsia="Times New Roman" w:hAnsi="Tahoma" w:cs="Tahoma"/>
          <w:sz w:val="21"/>
          <w:szCs w:val="21"/>
        </w:rPr>
        <w:t>Статья 30. Продолжительность и время проведения налоговых проверок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Срок проведения налоговых проверок, указываемый в выдаваемых предписаниях, не должен превышать 30 рабочих дней с момента вручения предписания, если иное не установлено настоящей статьей.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Срок проведения документальной налоговой проверки для юридических лиц, имеющих обособленные подразделения, и нерезидентов, осуществляющих деятельность через постоянные учреждения при наличии более одного места нахождения в Республике Таджикистан, а также для налогоплательщиков, состоящих на учете в налоговой инспекции крупных налогоплательщиков, не может превышать 60 рабочих дней. Уполномоченным государственным органом срок проведения документальной налоговой проверки может быть продлен до 30 рабочих дней.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Срок проведения документальной налоговой проверки налогоплательщика, являющегося субъектом малого предпринимательства, не должен превышать 10 рабочих дней.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Срок проведения рейдовой проверки не может превышать 15 рабочих дней. Рейдовая проверка в отношении отдельного налогоплательщика не должна продолжаться более четырех рабочих часов.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Течение срока проведения налоговой проверки приостанавливается на периоды времени между моментами вручения налогоплательщику требований о представлении документов и представления налогоплательщиком запрашиваемых при проведении налоговой проверки документов, а также на период получения сведений и документов от третьих лиц по запросу налогового органа. Приостановление и возобновление течения срока проведения налоговой проверки отмечается в Книге регистрации проверок хозяйствующих субъектов и предписании на проверку. Срок приостановления не включается в срок налоговой проверки.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Налоговая проверка может проводиться только в установленные рабочее время и рабочие дни. В случае осуществления предпринимательской деятельности (производства и (или) реализации товаров, работ и услуг) в иное время, налоговая проверка может также проводиться в это время. Если рабочее время налогового органа и налогоплательщика не совпадают, налоговая проверка может проводиться в рабочее время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Налоговый орган не может проводить в хозяйствующих субъектах, деятельность которых носит сезонный характер, плановые документальные налоговые проверки в следующих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хозяйствах, производящих сельскохозяйственную продукцию, - во время посевной - с 1-го апреля до 1-го июня и во время сбора урожаяс 1-го августа до 1-го ноября календарного года;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предприятиях по переработке сельскохозяйственной продукции (скоропортящейся плодоовощеводческой продукции) - с 20-го июня до 20-го октября календарного года.</w:t>
      </w:r>
    </w:p>
    <w:p w:rsidR="00B76979" w:rsidRDefault="00B41C45">
      <w:pPr>
        <w:pStyle w:val="6"/>
        <w:divId w:val="892082797"/>
        <w:rPr>
          <w:rFonts w:ascii="Tahoma" w:eastAsia="Times New Roman" w:hAnsi="Tahoma" w:cs="Tahoma"/>
          <w:sz w:val="21"/>
          <w:szCs w:val="21"/>
        </w:rPr>
      </w:pPr>
      <w:bookmarkStart w:id="41" w:name="A000000037"/>
      <w:bookmarkEnd w:id="41"/>
      <w:r>
        <w:rPr>
          <w:rFonts w:ascii="Tahoma" w:eastAsia="Times New Roman" w:hAnsi="Tahoma" w:cs="Tahoma"/>
          <w:sz w:val="21"/>
          <w:szCs w:val="21"/>
        </w:rPr>
        <w:t>Статья 31. Уведомление о предстоящей налоговой проверке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Налоговый орган не позднее 10 рабочих дней до начала проведения документальной налоговой проверки направляет или вручает уведомление о проведении налоговой проверки налогоплательщику, если иное не установлено настоящей статьей.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 предстоящей внеплановой налоговой проверке налогоплательщик письменно уведомляется не позднее 24 часов до начала налоговой проверки.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Налоговый орган вправе начать внеплановую документальную налоговую проверку без уведомления налогоплательщика о начале проверки в случаях, когда имеется обоснованный риск, что налогоплательщик может скрыть или уничтожить необходимые для проведения проверки документы, связанные с налогообложением, либо имеются другие обстоятельства, делающие проверку невозможной или не позволяющие провести ее в полном объеме. Налоговый орган осуществляет такую налоговую проверку без уведомления налогоплательщика на основании письменного разрешения вышестоящего налогового органа.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Налогоплательщик, получивший уведомление о предстоящей налоговой проверке, обязан обеспечить свое участие (участие своего представителя) и необходимые документы для проверки в день и время, предусмотренные уведомлением.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 случае, если налогоплательщик не может по уважительным причинам обеспечить начало документальной проверки в предусмотренные в уведомлении день и время, он обязан письменно предупредить проверяющий налоговый орган об этом до начала налоговой проверки и предложить проверяющему налоговому органу приемлемую для сторон дату и время начала налоговой проверки, но не позднее 5 рабочих дней со дня получения уведомления проверяющего налогового органа.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Уважительными причинами, в связи с которыми налогоплательщик не может обеспечить начало проверки в предусмотренные в уведомлении день и время, могут быть неполучение уведомления, болезнь, подтвержденные документами, или нахождение в служебной командировке ответственного должностного лица, которое обязано обеспечить начало проверки, смерть его близких родственников, стихийное бедствие.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В любом случае налоговые органы вправе начать налоговую проверку, предусмотренную уведомлением, по истечении 10 рабочих дней после срока, указанного в уведомлении, а налогоплательщик обязан обеспечить условия и предоставить документы, необходимые для проведения налоговой проверки.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Встречные и рейдовые проверки проводятся без предварительного вручения (направления) уведомления.</w:t>
      </w:r>
    </w:p>
    <w:p w:rsidR="00B76979" w:rsidRDefault="00B41C45">
      <w:pPr>
        <w:pStyle w:val="6"/>
        <w:divId w:val="892082797"/>
        <w:rPr>
          <w:rFonts w:ascii="Tahoma" w:eastAsia="Times New Roman" w:hAnsi="Tahoma" w:cs="Tahoma"/>
          <w:sz w:val="21"/>
          <w:szCs w:val="21"/>
        </w:rPr>
      </w:pPr>
      <w:bookmarkStart w:id="42" w:name="A000000038"/>
      <w:bookmarkEnd w:id="42"/>
      <w:r>
        <w:rPr>
          <w:rFonts w:ascii="Tahoma" w:eastAsia="Times New Roman" w:hAnsi="Tahoma" w:cs="Tahoma"/>
          <w:sz w:val="21"/>
          <w:szCs w:val="21"/>
        </w:rPr>
        <w:t>Статья 32. Основание для проведения налоговой проверки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Основанием для проведения налоговой проверки является предписание, форма которого определяется уполномоченным государственным органом по согласованию с Министерством финансов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 основании одного предписания может проводиться только одна налоговая проверка, за исключением рейдовой проверки.</w:t>
      </w:r>
    </w:p>
    <w:p w:rsidR="00B76979" w:rsidRDefault="00B41C45">
      <w:pPr>
        <w:pStyle w:val="6"/>
        <w:divId w:val="892082797"/>
        <w:rPr>
          <w:rFonts w:ascii="Tahoma" w:eastAsia="Times New Roman" w:hAnsi="Tahoma" w:cs="Tahoma"/>
          <w:sz w:val="21"/>
          <w:szCs w:val="21"/>
        </w:rPr>
      </w:pPr>
      <w:bookmarkStart w:id="43" w:name="A000000039"/>
      <w:bookmarkEnd w:id="43"/>
      <w:r>
        <w:rPr>
          <w:rFonts w:ascii="Tahoma" w:eastAsia="Times New Roman" w:hAnsi="Tahoma" w:cs="Tahoma"/>
          <w:sz w:val="21"/>
          <w:szCs w:val="21"/>
        </w:rPr>
        <w:t>Статья 33. Начало налоговой проверки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Началом налоговой проверки считается момент вручения налогоплательщику (налоговому агенту) предписания.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Сотрудники налоговых органов, проводящие налоговую проверку, обязаны предъявить налогоплательщику служебное удостоверение и в установленном порядке внести соответствующую запись в книгу регистрации проверок хозяйствующих субъектов.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Сотрудники налоговых органов, проводящие документальную налоговую проверку вручают налогоплательщику подлинник предписания. В копии предписания налогоплательщик ставит подпись об ознакомлении и о получении предписания.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При проведении рейдовых проверок налогоплательщику или его работнику, осуществляющему реализацию товаров или оказывающему услуги, предъявляется подлинник предписания для ознакомления и вручается его копия. В подлиннике предписания налогоплательщик или его работник, осуществляющий реализацию товаров или оказывающий услуги, ставит подпись об ознакомлении с предписанием и получении её копии, дату и время получения копии предписания.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Отказ налогоплательщика от получения предписания не является основанием для отмены налоговой проверки.</w:t>
      </w:r>
    </w:p>
    <w:p w:rsidR="00B76979" w:rsidRDefault="00B41C45">
      <w:pPr>
        <w:pStyle w:val="6"/>
        <w:divId w:val="892082797"/>
        <w:rPr>
          <w:rFonts w:ascii="Tahoma" w:eastAsia="Times New Roman" w:hAnsi="Tahoma" w:cs="Tahoma"/>
          <w:sz w:val="21"/>
          <w:szCs w:val="21"/>
        </w:rPr>
      </w:pPr>
      <w:bookmarkStart w:id="44" w:name="A000000040"/>
      <w:bookmarkEnd w:id="44"/>
      <w:r>
        <w:rPr>
          <w:rFonts w:ascii="Tahoma" w:eastAsia="Times New Roman" w:hAnsi="Tahoma" w:cs="Tahoma"/>
          <w:sz w:val="21"/>
          <w:szCs w:val="21"/>
        </w:rPr>
        <w:t>Статья 34. Доступ сотрудников налогового органа на территорию или в помещение для проведения налоговой проверки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Налогоплательщик обязан допустить сотрудников налогового органа, проводящих налоговую проверку, на территорию или в помещения (кроме жилых помещений), используемые для извлечения доходов, либо на объекты налогообложения и объекты, связанные с налогообложением, для обследования.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 воспрепятствовании доступа сотрудников налогового органа, проводящих налоговую проверку, на указанные территории или на объекты налогообложения, или объекты, связанные с налогообложением, или в другие помещения (кроме жилых помещений), составляется протокол.</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Протокол подписывается сотрудниками налогового органа, проводящими налоговую проверку, и налогоплательщиком (налоговым агентом). При отказе налогоплательщика (налогового агента) от подписания указанного протокола проверяющий или налогоплательщик в протоколе отражает факт отказа налогоплательщика от подписи.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Сотрудники налогового органа должны иметь при себе специальные допуски, если в соответствии с нормативными правовыми актами Республики Таджикистан они необходимы для допуска на территорию и (или) в помещение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Налогоплательщик имеет право не допускать на территорию или в помещение для проведения налоговой проверки сотрудников налогового органа в случаях, если: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 соблюдены требования статей 31 и 33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сроки проверки, указанные в предписании, не наступили или истекли;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данные лица не указаны в предписании;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сотрудники налоговых органов не имеют при себе соответствующие специальные допуски секретности, необходимые для допуска на территорию или в помещение налогоплательщика в соответствии с нормативными правовыми актами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6. Проведение налоговой проверки осуществляется только по месту нахождения (адресу) юридического лица и (или) по месту осуществления деятельности налогоплательщика, за исключением случаев, когда проверяемый субъект не может предоставить проверяющему рабочее помещение </w:t>
      </w:r>
      <w:r>
        <w:rPr>
          <w:rStyle w:val="inline-comment"/>
          <w:rFonts w:ascii="Tahoma" w:hAnsi="Tahoma" w:cs="Tahoma"/>
          <w:sz w:val="19"/>
          <w:szCs w:val="19"/>
        </w:rPr>
        <w:t>(в редакции Закона РТ от 21.02.2018г.</w:t>
      </w:r>
      <w:hyperlink r:id="rId58"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45" w:name="A000000041"/>
      <w:bookmarkEnd w:id="45"/>
      <w:r>
        <w:rPr>
          <w:rFonts w:ascii="Tahoma" w:eastAsia="Times New Roman" w:hAnsi="Tahoma" w:cs="Tahoma"/>
          <w:sz w:val="21"/>
          <w:szCs w:val="21"/>
        </w:rPr>
        <w:t>Статья 35. Завершение налоговой проверки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 завершении налоговой проверки сотрудниками налогового органа составляется акт налоговой проверки, форма которого определяется уполномоченным государственным органом по согласованию с Министерством финансов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Налогоплательщик, не представивший в период налоговой проверки по требованию проверяющих документы, необходимые для определения объектов налогообложения и (или) объектов, связанных с налогообложением, обязан письменно объяснить причины непредставления указанных документов.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Завершением документальной налоговой проверки считается день вручения налогоплательщику акта налоговой проверки или, в случае отказа налогоплательщика получить акт налоговой проверки - дата направления ему акта налоговой проверки заказным письмом с уведомлением.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случае, если по завершении налоговой проверки не установлены нарушения налогового законодательства, об этом в акте налоговой проверки делается соответствующая отметка.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К акту налоговой проверки прилагаются необходимые копии документов, расчеты, произведенные сотрудником налогового органа, и другие материалы, полученные в ходе налоговой проверки.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Акт налоговой проверки составляется в количестве не менее двух экземпляров и подписывается сотрудниками налогового органа, проводившими налоговую проверку, и налогоплательщиком. Один экземпляр акта налоговой проверки вручается налогоплательщику (налоговому агенту).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При получении акта налоговой проверки налогоплательщик (налоговый агент) обязан на другом экземпляре акта сделать отметку о его получении и поставить свою подпись. При этом, подпись налогоплательщика не означает, что он согласен с актом проверки, и не ограничивает право налогоплательщика на обжалование решений и действий (бездействия) данного сотрудника налогового органа. В случае отказа налогоплательщика (налогового агента) получить и (или) подписать акт налоговой проверки, об этом делается запись в самом акте. Акт налоговой проверки в этом случае направляется налогоплательщику (налоговому агенту) заказным письмом с уведомлением.</w:t>
      </w:r>
    </w:p>
    <w:p w:rsidR="00B76979" w:rsidRDefault="00B41C45">
      <w:pPr>
        <w:pStyle w:val="6"/>
        <w:divId w:val="892082797"/>
        <w:rPr>
          <w:rFonts w:ascii="Tahoma" w:eastAsia="Times New Roman" w:hAnsi="Tahoma" w:cs="Tahoma"/>
          <w:sz w:val="21"/>
          <w:szCs w:val="21"/>
        </w:rPr>
      </w:pPr>
      <w:bookmarkStart w:id="46" w:name="A000000042"/>
      <w:bookmarkEnd w:id="46"/>
      <w:r>
        <w:rPr>
          <w:rFonts w:ascii="Tahoma" w:eastAsia="Times New Roman" w:hAnsi="Tahoma" w:cs="Tahoma"/>
          <w:sz w:val="21"/>
          <w:szCs w:val="21"/>
        </w:rPr>
        <w:t>Статья 36. Решение по результатам налоговой проверки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 завершении документальной налоговой проверки, в случае выявления нарушений, налоговым органом выносится решение (уведомление) о результатах документальной налоговой проверки (далее - уведомление), форма которого устанавливается уполномоченным государственным органом по согласованию с Министерством финансов Республики Таджикистан, которое направляется налогоплательщику в течение 15 рабочих дней после даты завершения документальной налоговой проверки.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случае отсутствия сведений о месте нахождения налогоплательщика срок исполнения уведомления о результатах документальной налоговой проверки приостанавливается до момента вручения уведомления указанному налогоплательщику.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 завершении рейдовой налоговой проверки, в случае выявления правонарушений, налоговым органом реализуется производство по делам о налоговых правонарушениях, осуществляемое в порядке, установленном главой 13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Регистрация уведомления (в случае выявления нарушений) и акта документальной налоговой проверки осуществляется налоговым органом под одним номером.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Налогоплательщик, получивший уведомление о начисленных суммах налогов, штрафов и процентов, обязан исполнить его в сроки, установленные в уведомлении, если налогоплательщик не обжаловал результаты налоговой проверки. При этом, срок исполнения уведомления должен быть установлен не позднее 10 рабочих дней после вручения уведомления.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В случае, если по завершении налоговой проверки нарушения налогового законодательства не установлены, уведомление не принимается.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В уведомлении по результатам налоговой проверки, отвечающим требованиям абзаца двадцать второго части 1 статьи 90 настоящего Кодекса, должно отмечаться, что в течение 10 рабочих дней со дня вынесения уведомления материалы налоговой проверки будут переданы для рассмотрения в соответствующие правоохранительные органы согласно законодательству Республики Таджикистан.</w:t>
      </w:r>
    </w:p>
    <w:p w:rsidR="00B76979" w:rsidRDefault="00B41C45">
      <w:pPr>
        <w:pStyle w:val="6"/>
        <w:divId w:val="892082797"/>
        <w:rPr>
          <w:rFonts w:ascii="Tahoma" w:eastAsia="Times New Roman" w:hAnsi="Tahoma" w:cs="Tahoma"/>
          <w:sz w:val="21"/>
          <w:szCs w:val="21"/>
        </w:rPr>
      </w:pPr>
      <w:bookmarkStart w:id="47" w:name="A000000043"/>
      <w:bookmarkEnd w:id="47"/>
      <w:r>
        <w:rPr>
          <w:rFonts w:ascii="Tahoma" w:eastAsia="Times New Roman" w:hAnsi="Tahoma" w:cs="Tahoma"/>
          <w:sz w:val="21"/>
          <w:szCs w:val="21"/>
        </w:rPr>
        <w:t>Статья 37. Камеральный контроль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Камеральный контроль представляет собой форму налогового контроля, осуществляемого налоговым органом на основе изучения и анализа представленной налогоплательщиком налоговой отчетности, сведений уполномоченных органов и других документов, который проводится по месту нахождения налогового органа. Камеральный контроль является составной частью системы управления рисками.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Камеральный контроль проводится уполномоченными сотрудниками налогового органа в соответствии с их служебными обязанностями без какого-либо специального решения (предписания) руководителя налогового органа. Запрещается проведение камерального контроля в период проведенных комплексных и тематических проверок, повторное проведение камерального контроля, а также проведение камерального контроля более одного раза за шесть календарных месяцев, за исключением камерального контроля, проводимого в соответствии с письменным поручением первого руководителя уполномоченного государственного органа </w:t>
      </w:r>
      <w:r>
        <w:rPr>
          <w:rStyle w:val="inline-comment"/>
          <w:rFonts w:ascii="Tahoma" w:hAnsi="Tahoma" w:cs="Tahoma"/>
          <w:sz w:val="19"/>
          <w:szCs w:val="19"/>
        </w:rPr>
        <w:t>(в редакции Закона РТ от 21.02.2018г.</w:t>
      </w:r>
      <w:hyperlink r:id="rId59"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В случае, если в ходе камерального контроля выявлены возможные нарушения налогового законодательства, налогоплательщику направляется уведомление с требованием представить в течение 10 рабочих дней необходимые пояснения, документы и (или) выполнить иные обязательства, установленные настоящим Кодексом </w:t>
      </w:r>
      <w:r>
        <w:rPr>
          <w:rStyle w:val="inline-comment"/>
          <w:rFonts w:ascii="Tahoma" w:hAnsi="Tahoma" w:cs="Tahoma"/>
          <w:sz w:val="19"/>
          <w:szCs w:val="19"/>
        </w:rPr>
        <w:t>(в редакции Закона РТ от 21.02.2018г.</w:t>
      </w:r>
      <w:hyperlink r:id="rId60"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Если нарушения, выявленные в результате камерального контроля, повлекут изменение суммы налогового обязательства налогоплательщика и с его стороны не предоставляется дополнительная декларация, сотрудник налогового органа, осуществляющий камеральный контроль, обязан составить акт камерального контроля. Составление акта камерального контроля и принятие решения налогового органа по его результатам осуществляется по форме, определенной настоящим Кодексом для документальных налоговых проверок </w:t>
      </w:r>
      <w:r>
        <w:rPr>
          <w:rStyle w:val="inline-comment"/>
          <w:rFonts w:ascii="Tahoma" w:hAnsi="Tahoma" w:cs="Tahoma"/>
          <w:sz w:val="19"/>
          <w:szCs w:val="19"/>
        </w:rPr>
        <w:t>(в редакции Закона РТ от 21.02.2018г.</w:t>
      </w:r>
      <w:hyperlink r:id="rId61"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Камеральный контроль производится, в частности, по следующим вопросам: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соответствие между сведениями и документами, представленными налогоплательщиком, и сведениями и документами, находящимися у налогового органа;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регистрация в качестве плательщика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правомерности использования налоговых режимов;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правомерности использования налоговых льгот.</w:t>
      </w:r>
    </w:p>
    <w:p w:rsidR="00B76979" w:rsidRDefault="00B41C45">
      <w:pPr>
        <w:pStyle w:val="6"/>
        <w:divId w:val="892082797"/>
        <w:rPr>
          <w:rFonts w:ascii="Tahoma" w:eastAsia="Times New Roman" w:hAnsi="Tahoma" w:cs="Tahoma"/>
          <w:sz w:val="21"/>
          <w:szCs w:val="21"/>
        </w:rPr>
      </w:pPr>
      <w:bookmarkStart w:id="48" w:name="A000000044"/>
      <w:bookmarkEnd w:id="48"/>
      <w:r>
        <w:rPr>
          <w:rFonts w:ascii="Tahoma" w:eastAsia="Times New Roman" w:hAnsi="Tahoma" w:cs="Tahoma"/>
          <w:sz w:val="21"/>
          <w:szCs w:val="21"/>
        </w:rPr>
        <w:t>Статья 38. Применение контрольно-кассовых машин с фискальной памятью и функциями установки и передачи данных</w:t>
      </w:r>
    </w:p>
    <w:p w:rsidR="00B76979" w:rsidRDefault="00B41C45">
      <w:pPr>
        <w:shd w:val="clear" w:color="auto" w:fill="FFFFFF"/>
        <w:spacing w:before="105"/>
        <w:jc w:val="both"/>
        <w:divId w:val="97258256"/>
        <w:rPr>
          <w:rFonts w:ascii="Tahoma" w:hAnsi="Tahoma" w:cs="Tahoma"/>
          <w:i/>
          <w:iCs/>
          <w:color w:val="990099"/>
          <w:sz w:val="19"/>
          <w:szCs w:val="19"/>
        </w:rPr>
      </w:pPr>
      <w:r>
        <w:rPr>
          <w:rFonts w:ascii="Tahoma" w:hAnsi="Tahoma" w:cs="Tahoma"/>
          <w:i/>
          <w:iCs/>
          <w:color w:val="990099"/>
          <w:sz w:val="19"/>
          <w:szCs w:val="19"/>
        </w:rPr>
        <w:t xml:space="preserve">(в редакции Закона РТ от 02.01.2020г. </w:t>
      </w:r>
      <w:hyperlink r:id="rId62"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Fonts w:ascii="Tahoma" w:hAnsi="Tahoma" w:cs="Tahoma"/>
          <w:i/>
          <w:iCs/>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На территории Республики Таджикистан денежные расчеты, осуществляемые при реализации товаров, выполнении работ и оказании услуг посредством наличных денег, платежных банковских карточек, чеков производятся с обязательным применением контрольно-кассовых машин с фискальной памятью и выдачей контрольного чека функцией установки и передачи данных </w:t>
      </w:r>
      <w:r>
        <w:rPr>
          <w:rStyle w:val="inline-comment"/>
          <w:rFonts w:ascii="Tahoma" w:hAnsi="Tahoma" w:cs="Tahoma"/>
          <w:sz w:val="19"/>
          <w:szCs w:val="19"/>
        </w:rPr>
        <w:t xml:space="preserve">(в редакции Закона РТ от 02.01.2020г. </w:t>
      </w:r>
      <w:hyperlink r:id="rId63"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Положения настоящей статьи не распространяется на денежные расчеты следующих лиц: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Индивидуальных предпринимателей (за исключением реализующих подакцизные товары):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осуществляющих деятельность на основе патента;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если с момента государственной регистрации налогоплательщика в качестве индивидуального предпринимателя (за исключением осуществляющего деятельность на основе патента) не истекло три месяца.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Налогоплательщиков в части оказания услуг населению с выдачей квитанций, билетов, талонов, знаков почтовой оплаты и других приравненных к чекам документов строгой отчетности по формам, утвержденным Министерством финансов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Физических лиц, реализующих сельскохозяйственную продукцию собственного производства на рынках и в других специально отведенных местах вне помещений.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Плательщиков единого налога при реализации собственной продукции по месту производства вне помещения.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Порядок применения контрольно-кассовых машин с фискальной памятью и функциями установки и передачи данных  (в том числе при операции платежными карточками и штрих-картами), технические требования к контрольно-кассовым машинам с фискальной  памятью и функциями установки и передачи данных, а также требования к компьютерной системе по контролю услуг мобильной связи и электронных услуг устанавливается Правительством Республики Таджикистан </w:t>
      </w:r>
      <w:r>
        <w:rPr>
          <w:rStyle w:val="inline-comment"/>
          <w:rFonts w:ascii="Tahoma" w:hAnsi="Tahoma" w:cs="Tahoma"/>
          <w:sz w:val="19"/>
          <w:szCs w:val="19"/>
        </w:rPr>
        <w:t>(в редакции Закона РТ от 02.01.2020г.</w:t>
      </w:r>
      <w:hyperlink r:id="rId64"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Уполномоченный государственный орган совместно с  другими соответствующими органами утверждает Государственный реестр контрольно-кассовых машин с фискальной памятью, разрешенных к использованию на территории Республики Таджикистан </w:t>
      </w:r>
      <w:r>
        <w:rPr>
          <w:rStyle w:val="inline-comment"/>
          <w:rFonts w:ascii="Tahoma" w:hAnsi="Tahoma" w:cs="Tahoma"/>
          <w:sz w:val="19"/>
          <w:szCs w:val="19"/>
        </w:rPr>
        <w:t>(в редакции Закона РТ от 14.11.2016г.</w:t>
      </w:r>
      <w:hyperlink r:id="rId65"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 xml:space="preserve">, </w:t>
      </w:r>
      <w:r>
        <w:rPr>
          <w:rStyle w:val="inline-comment"/>
          <w:rFonts w:ascii="Tahoma" w:hAnsi="Tahoma" w:cs="Tahoma"/>
          <w:color w:val="000000"/>
          <w:sz w:val="19"/>
          <w:szCs w:val="19"/>
        </w:rPr>
        <w:t>от 02.01.2020г.</w:t>
      </w:r>
      <w:hyperlink r:id="rId66"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В случаях технической неисправности контрольно-кассовой машины с фискальной памятью и функцией настройки и передачи данных, сети передачи данных или действия условий подпункта б) пункта 1) части 2 настоящей статьи временно допускается использование и выдача покупателям документов в порядке, предусмотренном пунктом 2) части 2 настоящей статьи. Для таких налогоплательщиков ведение книги учета регистрации наличных денежных средств, форма которой устанавливается Правительством Республики Таджикистан, обязательно </w:t>
      </w:r>
      <w:r>
        <w:rPr>
          <w:rStyle w:val="inline-comment"/>
          <w:rFonts w:ascii="Tahoma" w:hAnsi="Tahoma" w:cs="Tahoma"/>
          <w:sz w:val="19"/>
          <w:szCs w:val="19"/>
        </w:rPr>
        <w:t>(в редакции Закона РТ от 02.01.2020г.</w:t>
      </w:r>
      <w:hyperlink r:id="rId67"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6. При применении контрольно-кассовых машин с фискальной памятью и функцией настройки и передачи данных предъявляются следующие требования </w:t>
      </w:r>
      <w:r>
        <w:rPr>
          <w:rStyle w:val="inline-comment"/>
          <w:rFonts w:ascii="Tahoma" w:hAnsi="Tahoma" w:cs="Tahoma"/>
          <w:sz w:val="19"/>
          <w:szCs w:val="19"/>
        </w:rPr>
        <w:t>(в редакции Закона РТ от 02.01.2020г.</w:t>
      </w:r>
      <w:hyperlink r:id="rId68"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до начала деятельности производится регистрация контрольнокассовых машин с фискальной памятью и функцией настройки и передачи данных в бумажном и электронном виде в налоговых органах по месту осуществления деятельности </w:t>
      </w:r>
      <w:r>
        <w:rPr>
          <w:rStyle w:val="inline-comment"/>
          <w:rFonts w:ascii="Tahoma" w:hAnsi="Tahoma" w:cs="Tahoma"/>
          <w:sz w:val="19"/>
          <w:szCs w:val="19"/>
        </w:rPr>
        <w:t>(в редакции Закона РТ от 02.01.2020г.</w:t>
      </w:r>
      <w:hyperlink r:id="rId69"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осуществляется выдача чека контрольно-кассовой машины с фискальной памятью и функцией настройки и передачи данных </w:t>
      </w:r>
      <w:r>
        <w:rPr>
          <w:rStyle w:val="inline-comment"/>
          <w:rFonts w:ascii="Tahoma" w:hAnsi="Tahoma" w:cs="Tahoma"/>
          <w:sz w:val="19"/>
          <w:szCs w:val="19"/>
        </w:rPr>
        <w:t>(в редакции Закона РТ от 02.01.2020г.</w:t>
      </w:r>
      <w:hyperlink r:id="rId70"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обеспечивается доступ налоговых органов к контрольно-кассовой машине с фискальной памятью и функцией настройки и передачи данных (</w:t>
      </w:r>
      <w:r>
        <w:rPr>
          <w:rStyle w:val="inline-comment"/>
          <w:rFonts w:ascii="Tahoma" w:hAnsi="Tahoma" w:cs="Tahoma"/>
          <w:sz w:val="19"/>
          <w:szCs w:val="19"/>
        </w:rPr>
        <w:t>в редакции Закона РТ от 02.01.2020г.</w:t>
      </w:r>
      <w:hyperlink r:id="rId71"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Fonts w:ascii="Tahoma" w:hAnsi="Tahoma" w:cs="Tahoma"/>
          <w:color w:val="000000"/>
          <w:sz w:val="19"/>
          <w:szCs w:val="19"/>
        </w:rPr>
        <w:t>).</w:t>
      </w:r>
    </w:p>
    <w:p w:rsidR="00B76979" w:rsidRDefault="00B41C45">
      <w:pPr>
        <w:pStyle w:val="6"/>
        <w:divId w:val="892082797"/>
        <w:rPr>
          <w:rFonts w:ascii="Tahoma" w:eastAsia="Times New Roman" w:hAnsi="Tahoma" w:cs="Tahoma"/>
          <w:sz w:val="21"/>
          <w:szCs w:val="21"/>
        </w:rPr>
      </w:pPr>
      <w:bookmarkStart w:id="49" w:name="A000000045"/>
      <w:bookmarkEnd w:id="49"/>
      <w:r>
        <w:rPr>
          <w:rFonts w:ascii="Tahoma" w:eastAsia="Times New Roman" w:hAnsi="Tahoma" w:cs="Tahoma"/>
          <w:sz w:val="21"/>
          <w:szCs w:val="21"/>
        </w:rPr>
        <w:t>Статья 39. Налоговый контроль соблюдения порядка применения и использования контрольно-кассовых машин с фискальной памятью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Налоговые органы: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осуществляют контроль соблюдения порядка применения и использования контрольно-кассовых машин с фискальной памятью и функцией настройки и передачи данных , а также использования книг учета регистрации наличия денежных средств и книг учета квитанций и других документов строгой отчетности, формы которых устанавливаются Правительством Республики Таджикистан </w:t>
      </w:r>
      <w:r>
        <w:rPr>
          <w:rStyle w:val="inline-comment"/>
          <w:rFonts w:ascii="Tahoma" w:hAnsi="Tahoma" w:cs="Tahoma"/>
          <w:sz w:val="19"/>
          <w:szCs w:val="19"/>
        </w:rPr>
        <w:t>(в редакции Закона РТ от 02.01.2020г.</w:t>
      </w:r>
      <w:hyperlink r:id="rId72"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используют данные, хранящиеся в фискальных блоках или хранилище памяти контрольно-кассовых машин с фискальной памятью и функции установки и передачи данных, при проведении налогового контроля </w:t>
      </w:r>
      <w:r>
        <w:rPr>
          <w:rStyle w:val="inline-comment"/>
          <w:rFonts w:ascii="Tahoma" w:hAnsi="Tahoma" w:cs="Tahoma"/>
          <w:sz w:val="19"/>
          <w:szCs w:val="19"/>
        </w:rPr>
        <w:t>(в редакции Закона РТ от 02.01.2020г.</w:t>
      </w:r>
      <w:hyperlink r:id="rId73"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требуют представления данных контрольно-кассовых машин с фискальной памятью и функцией настройки и передачи данных  одновременно с предоставлением налоговых деклараций и иной формы налоговой отчетности </w:t>
      </w:r>
      <w:r>
        <w:rPr>
          <w:rStyle w:val="inline-comment"/>
          <w:rFonts w:ascii="Tahoma" w:hAnsi="Tahoma" w:cs="Tahoma"/>
          <w:sz w:val="19"/>
          <w:szCs w:val="19"/>
        </w:rPr>
        <w:t>(в редакции Закона РТ от 02.01.2020г.</w:t>
      </w:r>
      <w:hyperlink r:id="rId74"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ведут реестр дислокации и использования контрольно-кассовых машин с фискальной памятью и функцией настройки и передачи данных  для каждого города (района) </w:t>
      </w:r>
      <w:r>
        <w:rPr>
          <w:rStyle w:val="inline-comment"/>
          <w:rFonts w:ascii="Tahoma" w:hAnsi="Tahoma" w:cs="Tahoma"/>
          <w:sz w:val="19"/>
          <w:szCs w:val="19"/>
        </w:rPr>
        <w:t>(в редакции Закона РТ от 02.01.2020г.</w:t>
      </w:r>
      <w:hyperlink r:id="rId75"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Налогоплательщики обязаны вывешивать в доступном покупателю (клиенту) месте режим (время) работы и ценники на продаваемые товары (прейскуранты на оказываемые работы и услуги) в национальной валюте.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Контрольный закуп производится налоговыми органами без ограничения периодичности исключительно для контроля использования контрольно-кассовых машин с фискальной паматью и функцией установки и передачи данных  и выдачи чеков в бумажном или электронном виде  покупателям. Порядок проведения контрольного закупа устанавливается уполномоченным государственным органом </w:t>
      </w:r>
      <w:r>
        <w:rPr>
          <w:rStyle w:val="inline-comment"/>
          <w:rFonts w:ascii="Tahoma" w:hAnsi="Tahoma" w:cs="Tahoma"/>
          <w:sz w:val="19"/>
          <w:szCs w:val="19"/>
        </w:rPr>
        <w:t>(в редакции Закона РТ от 02.01.2020г.</w:t>
      </w:r>
      <w:hyperlink r:id="rId76"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50" w:name="A000000046"/>
      <w:bookmarkEnd w:id="50"/>
      <w:r>
        <w:rPr>
          <w:rFonts w:ascii="Tahoma" w:eastAsia="Times New Roman" w:hAnsi="Tahoma" w:cs="Tahoma"/>
          <w:sz w:val="21"/>
          <w:szCs w:val="21"/>
        </w:rPr>
        <w:t>Статья 40. Хронометражное обследование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Хронометражное обследование - форма налогового контроля, проводимая налоговыми органами, с целью установления фактического дохода налогоплательщика и фактических затрат, связанных с деятельностью, направленной на получение дохода, за период, в течение которого проводится обследование.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процессе проведения хронометражного обследования налоговые органы самостоятельно определяют вопросы по обследуемому объекту налогообложения и (или) объекту, связанному с налогообложением. При этом в обязательном порядке должны подвергаться обследованию: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объекты налогообложения и (или) объекты, связанные с налогообложением;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наличие денег, денежных документов, бухгалтерских книг, отчетов, смет, ценных бумаг, расчетов, деклараций и иных документов, связанных с обследуемым объектом налогообложения и (или) объектом, связанным с налогообложением;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фискальный отчет контрольно-кассовой машины;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численность фактически используемых наемных работников.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Хронометражное обследование проводится не более одного раза в год сроком до 3 рабочих дней в порядке, определяемом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Хронометражное обследование может проводиться в выходные и праздничные дни, если обследуемый налогоплательщик в указанные дни осуществляет деятельность. Хронометражное обследование может проводиться в соответствии с режимом работы налогоплательщика вне зависимости от времени суток.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Основанием для проведения хронометражного обследования является предписание, выписанное в соответствии с требованиями для проведения налоговых проверок в порядке, установленном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Результаты хронометражного обследования налогоплательщиков учитываются при проведении начислений сумм налогов по итогам документальной проверки, а также для анализа достоверности представляемой налоговой отчетности с учетом сезонности хозяйственной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7. Применение результатов хронометражного обследования за прошлый налоговый период запрещается, за исключением случаев, предусмотренных частью 6 статьи 23 настоящего Кодекса </w:t>
      </w:r>
      <w:r>
        <w:rPr>
          <w:rStyle w:val="inline-comment"/>
          <w:rFonts w:ascii="Tahoma" w:hAnsi="Tahoma" w:cs="Tahoma"/>
          <w:sz w:val="19"/>
          <w:szCs w:val="19"/>
        </w:rPr>
        <w:t>(в редакции Закона РТ от 21.02.2018г.</w:t>
      </w:r>
      <w:hyperlink r:id="rId77"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51" w:name="A000000047"/>
      <w:bookmarkEnd w:id="51"/>
      <w:r>
        <w:rPr>
          <w:rFonts w:ascii="Tahoma" w:eastAsia="Times New Roman" w:hAnsi="Tahoma" w:cs="Tahoma"/>
          <w:sz w:val="21"/>
          <w:szCs w:val="21"/>
        </w:rPr>
        <w:t>Статья 41. Дополнительный контроль за подакцизными товарами и иной деятельностью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Отдельные виды подакцизных товаров подлежат маркировке акцизными марками.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Ответственными за маркировку акцизными марками подакцизных товаров являются изготовители и импортеры подакцизных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Налоговый орган в порядке, установленном уполномоченным государственным органом, осуществляет контроль за соблюдением изготовителем подакцизных товаров правил маркировки отдельных видов подакцизных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Контроль маркировки подакцизных товаров, ввозимых в Республику Таджикистан в таможенном режиме выпуска для свободного обращения, а также реализуемых в Республике Таджикистан в соответствии с другими таможенными режимами, осуществляется таможенными органами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 целях полноты учета оборота товаров, в том числе подакцизных товаров, и денежных средств уполномоченный государственный орган имеет право устанавливать налоговые посты на территории (место нахождении) налогоплательщика в порядке, установленном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Налоговый пост может устанавливаться на территории (в месте нахождения) у следующих налогоплательщиков: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производящих подакцизные товары;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имеющих налоговую задолженность;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систематически представляющих налоговую отчетность с нулевыми показателями;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осуществляющих добычу полезных ископаемых.</w:t>
      </w:r>
    </w:p>
    <w:p w:rsidR="00B76979" w:rsidRDefault="00B41C45">
      <w:pPr>
        <w:pStyle w:val="6"/>
        <w:divId w:val="892082797"/>
        <w:rPr>
          <w:rFonts w:ascii="Tahoma" w:eastAsia="Times New Roman" w:hAnsi="Tahoma" w:cs="Tahoma"/>
          <w:sz w:val="21"/>
          <w:szCs w:val="21"/>
        </w:rPr>
      </w:pPr>
      <w:bookmarkStart w:id="52" w:name="A000000048"/>
      <w:bookmarkEnd w:id="52"/>
      <w:r>
        <w:rPr>
          <w:rFonts w:ascii="Tahoma" w:eastAsia="Times New Roman" w:hAnsi="Tahoma" w:cs="Tahoma"/>
          <w:sz w:val="21"/>
          <w:szCs w:val="21"/>
        </w:rPr>
        <w:t>Статья 42. Контроль над уполномоченными органами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Уполномоченный государственный орган осуществляет контроль исполнения налогового законодательства со стороны уполномоченных органов относительно учета объектов налогообложения, пошлин и других обязательных платежей, налогоплательщиков, правильности исчисления, полноты взыскания й своевременного перечисления в бюджет налогов (пошлин и других обязательных платежей), связанных с ними штрафов и процентов </w:t>
      </w:r>
      <w:r>
        <w:rPr>
          <w:rStyle w:val="inline-comment"/>
          <w:rFonts w:ascii="Tahoma" w:hAnsi="Tahoma" w:cs="Tahoma"/>
          <w:sz w:val="19"/>
          <w:szCs w:val="19"/>
        </w:rPr>
        <w:t>(в редакции Закона РТ от 14.11.2016г.</w:t>
      </w:r>
      <w:hyperlink r:id="rId78"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4"/>
        <w:divId w:val="892082797"/>
        <w:rPr>
          <w:rFonts w:ascii="Tahoma" w:eastAsia="Times New Roman" w:hAnsi="Tahoma" w:cs="Tahoma"/>
          <w:sz w:val="21"/>
          <w:szCs w:val="21"/>
        </w:rPr>
      </w:pPr>
      <w:bookmarkStart w:id="53" w:name="A000000049"/>
      <w:bookmarkEnd w:id="53"/>
      <w:r>
        <w:rPr>
          <w:rFonts w:ascii="Tahoma" w:eastAsia="Times New Roman" w:hAnsi="Tahoma" w:cs="Tahoma"/>
          <w:sz w:val="21"/>
          <w:szCs w:val="21"/>
        </w:rPr>
        <w:t>ГЛАВА 6. СИСТЕМА УПРАВЛЕНИЯ РИСКАМИ</w:t>
      </w:r>
    </w:p>
    <w:p w:rsidR="00B76979" w:rsidRDefault="00B41C45">
      <w:pPr>
        <w:pStyle w:val="6"/>
        <w:divId w:val="892082797"/>
        <w:rPr>
          <w:rFonts w:ascii="Tahoma" w:eastAsia="Times New Roman" w:hAnsi="Tahoma" w:cs="Tahoma"/>
          <w:sz w:val="21"/>
          <w:szCs w:val="21"/>
        </w:rPr>
      </w:pPr>
      <w:bookmarkStart w:id="54" w:name="A000000050"/>
      <w:bookmarkEnd w:id="54"/>
      <w:r>
        <w:rPr>
          <w:rFonts w:ascii="Tahoma" w:eastAsia="Times New Roman" w:hAnsi="Tahoma" w:cs="Tahoma"/>
          <w:sz w:val="21"/>
          <w:szCs w:val="21"/>
        </w:rPr>
        <w:t>Статья 43. Общие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нарушения налогового законодательства. На основе результатов оценки рисков налоговые органы могут применять дифференцированные формы налогового контроля.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Риск -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Цели применения налоговыми органами системы управления рисками: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сосредоточение внимания на сферах повышенного риска и обеспечение более эффективного использования имеющихся в распоряжении ресурсов;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увеличение возможностей по выявлению правонарушений в сфере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Система управления рисками используется при осуществлении налогового контроля, в том числе с целью отбора налогоплательщиков (налоговых агентов) для проведения налоговых проверок.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Система управления рисками может осуществляться с применением информационной системы управления рисками.</w:t>
      </w:r>
    </w:p>
    <w:p w:rsidR="00B76979" w:rsidRDefault="00B41C45">
      <w:pPr>
        <w:pStyle w:val="6"/>
        <w:divId w:val="892082797"/>
        <w:rPr>
          <w:rFonts w:ascii="Tahoma" w:eastAsia="Times New Roman" w:hAnsi="Tahoma" w:cs="Tahoma"/>
          <w:sz w:val="21"/>
          <w:szCs w:val="21"/>
        </w:rPr>
      </w:pPr>
      <w:bookmarkStart w:id="55" w:name="A000000051"/>
      <w:bookmarkEnd w:id="55"/>
      <w:r>
        <w:rPr>
          <w:rFonts w:ascii="Tahoma" w:eastAsia="Times New Roman" w:hAnsi="Tahoma" w:cs="Tahoma"/>
          <w:sz w:val="21"/>
          <w:szCs w:val="21"/>
        </w:rPr>
        <w:t>Статья 44. Действия налоговых органов по оценке и управлению рисками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Налоговые органы осуществляют анализ данных налоговой отчетности, представленной налогоплательщиком (налоговым агентом), сведений, полученных от уполномоченных органов, а также других документов и (или) сведений о деятельности налогоплательщика (налогового агента).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Перечень безответственных налогоплательщиков разрабатывается уполномоченным государственным органом и размещается на его электронном сайте. Имя (наименование) безответственного налогоплательщика исключается из этого перечня после исправления им допущенных нарушений и (или) представления обоснованных сведений.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Лица, не включенные в список безответственных налогоплательщиков, считаются ответственными налогоплательщиками.</w:t>
      </w:r>
    </w:p>
    <w:p w:rsidR="00B76979" w:rsidRDefault="00B41C45">
      <w:pPr>
        <w:pStyle w:val="4"/>
        <w:divId w:val="892082797"/>
        <w:rPr>
          <w:rFonts w:ascii="Tahoma" w:eastAsia="Times New Roman" w:hAnsi="Tahoma" w:cs="Tahoma"/>
          <w:sz w:val="21"/>
          <w:szCs w:val="21"/>
        </w:rPr>
      </w:pPr>
      <w:bookmarkStart w:id="56" w:name="A000000052"/>
      <w:bookmarkEnd w:id="56"/>
      <w:r>
        <w:rPr>
          <w:rFonts w:ascii="Tahoma" w:eastAsia="Times New Roman" w:hAnsi="Tahoma" w:cs="Tahoma"/>
          <w:sz w:val="21"/>
          <w:szCs w:val="21"/>
        </w:rPr>
        <w:t>ГЛАВА 7. УВЕДОМЛЕНИЕ И РАЗЪЯСНЕНИЯ ПО ИСПОЛНЕНИЮ НАЛОГОВОГО ОБЯЗАТЕЛЬСТВА</w:t>
      </w:r>
    </w:p>
    <w:p w:rsidR="00B76979" w:rsidRDefault="00B41C45">
      <w:pPr>
        <w:pStyle w:val="6"/>
        <w:divId w:val="892082797"/>
        <w:rPr>
          <w:rFonts w:ascii="Tahoma" w:eastAsia="Times New Roman" w:hAnsi="Tahoma" w:cs="Tahoma"/>
          <w:sz w:val="21"/>
          <w:szCs w:val="21"/>
        </w:rPr>
      </w:pPr>
      <w:bookmarkStart w:id="57" w:name="A000000053"/>
      <w:bookmarkEnd w:id="57"/>
      <w:r>
        <w:rPr>
          <w:rFonts w:ascii="Tahoma" w:eastAsia="Times New Roman" w:hAnsi="Tahoma" w:cs="Tahoma"/>
          <w:sz w:val="21"/>
          <w:szCs w:val="21"/>
        </w:rPr>
        <w:t>Статья 45. Уведомление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Уведомлением признается направленное налоговыми органами налогоплатильщику (налоговому агенту) на бумажном носителе или, с его письменного согласия, электронным способом сообщение в случаях, предусмотренных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Уведомления направляются налогоплательщику (налоговому агенту) налоговым органом по основаниям, предусмотренным настоящим Кодексом, в том числе: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 сумме налогов, исчисленных налоговым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 результатах налоговой проверки;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 непредставлении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 погашении налоговой задолженности;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 устранении иных правонарушений, выявленных налоговыми органами;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 его включении в перечень безответственных налогоплательщиков с указанием оснований и требованием устранения имеющегося правонарушения.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В уведомлении должны быть указаны, если не предусмотрено иное </w:t>
      </w:r>
      <w:r>
        <w:rPr>
          <w:rStyle w:val="inline-comment"/>
          <w:rFonts w:ascii="Tahoma" w:hAnsi="Tahoma" w:cs="Tahoma"/>
          <w:sz w:val="19"/>
          <w:szCs w:val="19"/>
        </w:rPr>
        <w:t>(в редакции Закона РТ от 14.11.2016г.</w:t>
      </w:r>
      <w:hyperlink r:id="rId79"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идентификационный номер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фамилия, имя, отчество (при его наличии) или полное наименование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наименование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дата уведомления;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основание для направления уведомления;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содержание уведомления;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требование об исполнении налогового законодательства;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порядок обжалования.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В электронном уведомлении налогового органа налогоплательщику, направляемому на его электронный адрес в дополнение к уведомлению на бумажном носителе, должны быть указаны идентификационный номер налогоплательщика, наименование налогового органа, дата уведомления и текст уведомления </w:t>
      </w:r>
      <w:r>
        <w:rPr>
          <w:rStyle w:val="inline-comment"/>
          <w:rFonts w:ascii="Tahoma" w:hAnsi="Tahoma" w:cs="Tahoma"/>
          <w:sz w:val="19"/>
          <w:szCs w:val="19"/>
        </w:rPr>
        <w:t>(в редакции Закона РТ от 14.11.2016г.</w:t>
      </w:r>
      <w:hyperlink r:id="rId80"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Уведомление должно быть вручено налогоплательщику (налоговому агенту) лично под роспись или иным способом, подтверждающим факт отправки и получения.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В случае направления налоговым органом уведомлений, требования налогового законодательства, отраженные в уведомлении, подлежат исполнению налогоплательщиком (налоговым агентом) в установленные в уведомлении сроки.</w:t>
      </w:r>
    </w:p>
    <w:p w:rsidR="00B76979" w:rsidRDefault="00B41C45">
      <w:pPr>
        <w:pStyle w:val="6"/>
        <w:divId w:val="892082797"/>
        <w:rPr>
          <w:rFonts w:ascii="Tahoma" w:eastAsia="Times New Roman" w:hAnsi="Tahoma" w:cs="Tahoma"/>
          <w:sz w:val="21"/>
          <w:szCs w:val="21"/>
        </w:rPr>
      </w:pPr>
      <w:bookmarkStart w:id="58" w:name="A000000054"/>
      <w:bookmarkEnd w:id="58"/>
      <w:r>
        <w:rPr>
          <w:rFonts w:ascii="Tahoma" w:eastAsia="Times New Roman" w:hAnsi="Tahoma" w:cs="Tahoma"/>
          <w:sz w:val="21"/>
          <w:szCs w:val="21"/>
        </w:rPr>
        <w:t>Статья 46. Разъяснения по исполнению налогового обязательства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Письменные разъяснения об исполнении налогового обязательства конкретному налогоплательщику представляются руководителем уполномоченного государственного органа в соответствии с инструкциями и иными нормативными правовыми актами Республики Таджикистан, принятыми во исполнение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Письменное разъяснение уполномоченного государственного органа основывается на письменном запросе налогоплательщика, полностью и верно указывающем характер всех аспектов хозяйственной операции (сделки), связанных с налогообложением, элементы налога, которые требуется дополнительно разъяснить налогоплательщику.</w:t>
      </w:r>
    </w:p>
    <w:p w:rsidR="00B76979" w:rsidRDefault="00B41C45">
      <w:pPr>
        <w:pStyle w:val="2"/>
        <w:divId w:val="892082797"/>
        <w:rPr>
          <w:rFonts w:ascii="Tahoma" w:eastAsia="Times New Roman" w:hAnsi="Tahoma" w:cs="Tahoma"/>
          <w:sz w:val="25"/>
          <w:szCs w:val="25"/>
        </w:rPr>
      </w:pPr>
      <w:bookmarkStart w:id="59" w:name="A000000055"/>
      <w:bookmarkEnd w:id="59"/>
      <w:r>
        <w:rPr>
          <w:rFonts w:ascii="Tahoma" w:eastAsia="Times New Roman" w:hAnsi="Tahoma" w:cs="Tahoma"/>
          <w:sz w:val="25"/>
          <w:szCs w:val="25"/>
        </w:rPr>
        <w:t>РАЗДЕЛ III. УЧЕТ И ОТЧЕТНОСТЬ</w:t>
      </w:r>
    </w:p>
    <w:p w:rsidR="00B76979" w:rsidRDefault="00B41C45">
      <w:pPr>
        <w:pStyle w:val="4"/>
        <w:divId w:val="892082797"/>
        <w:rPr>
          <w:rFonts w:ascii="Tahoma" w:eastAsia="Times New Roman" w:hAnsi="Tahoma" w:cs="Tahoma"/>
          <w:sz w:val="21"/>
          <w:szCs w:val="21"/>
        </w:rPr>
      </w:pPr>
      <w:bookmarkStart w:id="60" w:name="A000000056"/>
      <w:bookmarkEnd w:id="60"/>
      <w:r>
        <w:rPr>
          <w:rFonts w:ascii="Tahoma" w:eastAsia="Times New Roman" w:hAnsi="Tahoma" w:cs="Tahoma"/>
          <w:sz w:val="21"/>
          <w:szCs w:val="21"/>
        </w:rPr>
        <w:t>ГЛАВА 8. НАЛОГОВЫЙ УЧЕТ И НАЛОГОВАЯ ОТЧЕТНОСТЬ</w:t>
      </w:r>
    </w:p>
    <w:p w:rsidR="00B76979" w:rsidRDefault="00B41C45">
      <w:pPr>
        <w:pStyle w:val="6"/>
        <w:divId w:val="892082797"/>
        <w:rPr>
          <w:rFonts w:ascii="Tahoma" w:eastAsia="Times New Roman" w:hAnsi="Tahoma" w:cs="Tahoma"/>
          <w:sz w:val="21"/>
          <w:szCs w:val="21"/>
        </w:rPr>
      </w:pPr>
      <w:bookmarkStart w:id="61" w:name="A000000057"/>
      <w:bookmarkEnd w:id="61"/>
      <w:r>
        <w:rPr>
          <w:rFonts w:ascii="Tahoma" w:eastAsia="Times New Roman" w:hAnsi="Tahoma" w:cs="Tahoma"/>
          <w:sz w:val="21"/>
          <w:szCs w:val="21"/>
        </w:rPr>
        <w:t>Статья 47. Составление и хранение учетной документации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Налоговый учет - процесс ведения лицом учетной документации в соответствии с требованиями настоящего Кодекса в целях обобщения и систематизации информации об объектах налогообложения и (или) объектах, связанных с налогообложением, а также исчисления налогов и составления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Каждое лицо обязано вести учетную документацию по операциям, на государственном языке которые</w:t>
      </w:r>
      <w:r>
        <w:rPr>
          <w:rStyle w:val="inline-comment"/>
          <w:rFonts w:ascii="Tahoma" w:hAnsi="Tahoma" w:cs="Tahoma"/>
          <w:sz w:val="19"/>
          <w:szCs w:val="19"/>
        </w:rPr>
        <w:t>(в редакции Закона РТ от 14.11.2016г.</w:t>
      </w:r>
      <w:hyperlink r:id="rId81"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могут вести к возникновению налоговых обязательств у данного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могут вести к возникновению обязательств у данного лица по удержанию налога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могут вести к возникновению обязательств у данного лица по представлению сведений в связи с налогообложением.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Учетная документация представляет собой первичные документы, регистры бухгалтерского учета и иные документы, являющиеся основанием для определения объектов налогообложения и объектов, связанных с налогообложением, а также используются как основание для исчисления налоговых обязательств.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Налогоплательщики обязаны вести учетную документацию в соответствии с нормативными актами Министерства финансов Республики Таджикистан и уполномоченного государственного органа, а в необходимых случаях - Национального банка Таджикистана и других уполномоченных органов в соответствии с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Любой первичный учетный документ, за исключением документа в электронной форме, должен быть составлен, как минимум, в двух идентичных экземплярах, один из которых остается у лица, составившего и представшего данный документ, а другой - передается лицу для которого предназначен данный документ, и хранится им.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Если учетные документы налогоплательщика составляются на иностранном языке, по требованию сотрудника налогового органа, проводящего проверку, или налогового органа такие документы должны быть переведены налогоплательщиком на государственный язык. При составлении учетной документации в электронной форме налогоплательщик обязан в ходе налоговой проверки по требованию налоговых органов представить бумажные копии таких документов.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Учетная документация состоит из:</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бухгалтерской документации - для лиц, на которых в соответствии с законодательством о бухгалтерском учете возложена обязанность по ее ведению;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Налогоплательщики обязаны хранить учетную документацию в Республике Таджикистан в течение не менее срока давности, установленного статьей 66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Нерезидент, осуществляющий деятельность в Республике Таджикистан через постоянное учреждение без образования филиала или представительства, обязан хранить учетную документацию по месту своего расположения (в офисе) в Республике Таджикистан либо, при отсутствии офиса, - в офисе агента данного нерезидента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При реорганизации юридического лица обязательства по хранению учетной документации реорганизованного юридического лица возлагаются на его правопреемника.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При ликвидации юридического лица учетная документация передается в государственный архив в порядке, определяемом законодательством.</w:t>
      </w:r>
    </w:p>
    <w:p w:rsidR="00B76979" w:rsidRDefault="00B41C45">
      <w:pPr>
        <w:pStyle w:val="6"/>
        <w:divId w:val="892082797"/>
        <w:rPr>
          <w:rFonts w:ascii="Tahoma" w:eastAsia="Times New Roman" w:hAnsi="Tahoma" w:cs="Tahoma"/>
          <w:sz w:val="21"/>
          <w:szCs w:val="21"/>
        </w:rPr>
      </w:pPr>
      <w:bookmarkStart w:id="62" w:name="A000000058"/>
      <w:bookmarkEnd w:id="62"/>
      <w:r>
        <w:rPr>
          <w:rFonts w:ascii="Tahoma" w:eastAsia="Times New Roman" w:hAnsi="Tahoma" w:cs="Tahoma"/>
          <w:sz w:val="21"/>
          <w:szCs w:val="21"/>
        </w:rPr>
        <w:t>Статья 48. Общие правила налогового учета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Налогоплательщик обязан вести точный и своевременный учет доходов и расходов на основе документированных данных и относить доходы и расходы к соответствующим отчетным периодам, в которые они были получены или произведены, в зависимости от метода учета, применяемого в соответствии со статьями 140-154 настоящего Кодекса для правильного отражения налогооблагаемого дохода (прибыли) и осуществляемых операций. Под методом учета, используемым налогоплательщиком, понимаются все аспекты времени и порядка учета поступлений и затрат, такие как использование метода учета на кассовой основе или на основе начислений, метод учета производственных затрат и других затрат капитала.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Налогоплательщик обязан обеспечивать учет всех операций, связанных с его деятельностью, позволяющий определять их начало, ход и окончание.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Налогоплательщик осуществляет ведение налогового учета по кассовому методу или методу начисления в порядке, установленном настоящим Кодексом и другими нормативными правовыми актами, не противоречащими ему.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Налогоплательщик должен вести учет по методу начислений в налоговом году, если он: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подлежит налогообложению в соответствии с общим налоговым режимом;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обязан в соответствии с нормативными правовыми актами вести бухгалтерский учет по методу двойной записи.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Операции мены, оплаты посредством передачи товаров, выполнения работ или оказания услуг, передачи залогодержателю предмета залога при неисполнении должником обеспеченного залогом обязательства при его продаже в целях налогообложения рассматриваются как реализация товаров, выполнение работ, оказание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Любая операция в иностранной валюте в целях налогообложения пересчитывается в национальную валюту Республики Таджикистан по официальному учетному курсу Национального банка Таджикистана на день совершения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Иностранная валюта, по которой отсутствует официальный учетный курс Национального банка Таджикистана, определяется и пересчитывается по учетному курсу другой валюты на основании курса соответствующих валют по отношению к доллару Соединенных Штатов Америки (далее - США).</w:t>
      </w:r>
    </w:p>
    <w:p w:rsidR="00B76979" w:rsidRDefault="00B41C45">
      <w:pPr>
        <w:pStyle w:val="6"/>
        <w:divId w:val="892082797"/>
        <w:rPr>
          <w:rFonts w:ascii="Tahoma" w:eastAsia="Times New Roman" w:hAnsi="Tahoma" w:cs="Tahoma"/>
          <w:sz w:val="21"/>
          <w:szCs w:val="21"/>
        </w:rPr>
      </w:pPr>
      <w:bookmarkStart w:id="63" w:name="A000000059"/>
      <w:bookmarkEnd w:id="63"/>
      <w:r>
        <w:rPr>
          <w:rFonts w:ascii="Tahoma" w:eastAsia="Times New Roman" w:hAnsi="Tahoma" w:cs="Tahoma"/>
          <w:sz w:val="21"/>
          <w:szCs w:val="21"/>
        </w:rPr>
        <w:t>Статья 49. Раздельный учет и правила его ведения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Налогоплательщики, осуществляющие виды деятельности, для которых настоящим Кодексом предусмотрены различные условия (режимы) налогообложения, обязаны вести раздельный учет объектов налогообложения и объектов, связанных с налогообложением по этим видам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Раздельный учет ведется налогоплательщиками путем осуществления расчетов на основании данных бухгалтерского учета с учетом положений настоящего Кодекса. Данные расчеты производятся отдельно по каждому виду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Все доходы и расходы, отнесенные к определенному виду деятельности, должны подтверждаться соответствующей учетной документацией.</w:t>
      </w:r>
    </w:p>
    <w:p w:rsidR="00B76979" w:rsidRDefault="00B41C45">
      <w:pPr>
        <w:pStyle w:val="6"/>
        <w:divId w:val="892082797"/>
        <w:rPr>
          <w:rFonts w:ascii="Tahoma" w:eastAsia="Times New Roman" w:hAnsi="Tahoma" w:cs="Tahoma"/>
          <w:sz w:val="21"/>
          <w:szCs w:val="21"/>
        </w:rPr>
      </w:pPr>
      <w:bookmarkStart w:id="64" w:name="A000000060"/>
      <w:bookmarkEnd w:id="64"/>
      <w:r>
        <w:rPr>
          <w:rFonts w:ascii="Tahoma" w:eastAsia="Times New Roman" w:hAnsi="Tahoma" w:cs="Tahoma"/>
          <w:sz w:val="21"/>
          <w:szCs w:val="21"/>
        </w:rPr>
        <w:t>Статья 50. Налоговая отчетность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Налоговая отчетность представляет собой документацию, которая включает в себя заявления, расчеты и декларации по налогооблагаемым режимам, каждому виду налога или по выплаченным доходам, а также приложения к расчетам и налоговым декларациям, составляемые в установленном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Налоговая отчетность состоит из:</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налоговых деклараций, расчетов, сведений, подлежащих составлению налогоплательщиком по каждому виду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заявлений о постановке на учет или о переходе на другой налоговый режим;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заявлений о постановке на учет в качестве плательщика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заявлений на возврат налога, по которому допущена переплата, либо ошибочно выплаченного налога, или на возврат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заявлений на применение договоров об избежании двойного налогообложения и других международных правовых актов, связанных с вопросами налогообложения, признанных Таджикистаном;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годовой бухгалтерской отчетности, материалов проведенных аудиторских проверок налогоплательщика, предусмотренных стандартами аудита;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устава юридического лица, положения филиала или представительства юридического лица, в том числе решений об их изменении;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сведений об обособленных подразделениях;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копии решения о ликвидации или реорганизации юридического лица, или банкротстве;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сведений об открытии счетов в кредитных организациях;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сведений о внешней экономической деятельности (ввозе и вывозе);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сведений о получении лицензии на осуществление отдельных видов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сведений о получении сертификата на землепользование и (или) другого документа, представляющего право на пользование землей;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иной документации, подлежащей составлению и представлению в налоговые органы в соответствии с положениями настоящего Кодекса.</w:t>
      </w:r>
    </w:p>
    <w:p w:rsidR="00B76979" w:rsidRDefault="00B41C45">
      <w:pPr>
        <w:pStyle w:val="6"/>
        <w:divId w:val="892082797"/>
        <w:rPr>
          <w:rFonts w:ascii="Tahoma" w:eastAsia="Times New Roman" w:hAnsi="Tahoma" w:cs="Tahoma"/>
          <w:sz w:val="21"/>
          <w:szCs w:val="21"/>
        </w:rPr>
      </w:pPr>
      <w:bookmarkStart w:id="65" w:name="A000000061"/>
      <w:bookmarkEnd w:id="65"/>
      <w:r>
        <w:rPr>
          <w:rFonts w:ascii="Tahoma" w:eastAsia="Times New Roman" w:hAnsi="Tahoma" w:cs="Tahoma"/>
          <w:sz w:val="21"/>
          <w:szCs w:val="21"/>
        </w:rPr>
        <w:t>Статья 51. Порядок составления и представления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Налоговая отчетность составляется налогоплательщиком (налоговым агентом) либо его представителем, в бумажной или электронной формах на государственном языке в порядке и по формам, установленным в соответствии с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Настоящим Кодексом предусматриваются случаи, когда составление налоговой отчетности возлагается на налогового агента, налоговый орган и (или) другие уполномоченные органы, участвующие в налоговых отношениях.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Порядок представления налоговой отчетности в электронной форме (с представлением или без представления отчетности в бумажной форме) устанавливается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Налоговая отчетность, составленная на бумажном носителе, должна быть подписана налогоплательщиком (налоговым агентом) либо его представителем, а также заверена печатью налогоплательщика (налогового агента) либо его представителя, имеющих в случаях, установленных законодательством Республики Таджикистан, печать со своим наименованием.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Налоговая отчетность, составленная в электронной форме, должна быть заверена электронной цифровой подписью налогоплательщика (налогового агента).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Представитель налогоплательщика или налогового агента, оказывающий услугу по составлению налоговой отчетности на бумажном носителе, обязан ее подписать, проставить печать и указать свой идентификационный номер налогоплательщика. Если налоговая отчетность готовится более чем одним представителем налогоплательщика, она подписывается только главным представителем.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При составлении налоговой отчетности налогоплательщиком (налоговым агентом) или его представителем ответственность за достоверность данных, указанных в налоговой отчетности, возлагается на налогоплательщика (налогового агента) или его представителя.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Налоговая отчетность представляется в соответствующие налоговые органы в порядке и сроки, установленные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Налоговая отчетность подразделяется на следующие виды: первоначальная отчетность - налоговая отчетность, представляемая лицом за период, в котором произведена постановка на учет налогоплательщика и (или) впервые возникло налоговое обязательство по отдельным видам налогов, по которым данное лицо является налогоплательщиком (налоговым агентом);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очередная отчетность - отчетность, представляемая лицом за налоговые периоды, следующие за налоговым периодом, в котором произведена постановка на учет налогоплательщика и (или) впервые возникло налоговое обязательство по определенным видам налогов, а также по итогам налогового периода - в случае выбытия объектов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дополнительная отчетность - отчетность, представляемая лицом при внесении изменений и (или) дополнений в ранее представленную налоговую отчетность за налоговый период, к которому относятся данные изменения и (или) дополнения по видам налогов, по которым данное лицо является налогоплательщиком (налоговым агентом);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ликвидационная отчетность - отчетность, представляемая лицом при прекращении деятельности или реорганизации налогоплательщика, по видам налогов, по которым данное лицо является налогоплательщиком (налоговым агентом), а также при аннулировании регистрации по налогу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В случаях, предусмотренных настоящим Кодексом, налогоплательщики, осуществляющие виды деятельности, для которых установлены различные условия налогообложения, составляют налоговую отчетность раздельно по каждому виду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При применении налогоплательщиком различных налоговых режимов, налоговая отчетность представляется по форме и в сроки, установленные для этих налоговых режимов.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12. Налогоплательщики, налоговые агенты вправе представлять налоговую отчетность по выбору: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явочном порядке или посредством представителя;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почте - заказным письмом с уведомлением;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случаях, установленных уполномоченным государственным органом, в электронном виде, допускающем компьютерную обработку информации.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13. Положения абзаца второго части 12 настоящей статьи не распространяются 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налогоплательщиков, контроль которых осуществляет налоговая инспекция крупных налогоплательщиков;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индивидуальных предпринимателей, функционирующих на основе патента.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14. В случае представления в явочном порядке в бумажной форме, налоговая отчетность представляется в двух экземплярах. Один экземпляр налоговой отчетности возвращается налогоплательщику (налоговому агенту) с отметкой налогового органа.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15. Если в установленном законодательством Республики Таджикистан порядке юридическое лицо не ликвидировано или индивидуальный предприниматель (обособленное подразделение юридического лица) не прекратил предпринимательскую деятельность, то вышеуказанные лица представляют в налоговые органы налоговые декларации в соответствии с требованиями настоящего Кодекса, независимо от осуществляемой ими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16. Налоговая отчетность принимается без предварительного камерального контроля.</w:t>
      </w:r>
    </w:p>
    <w:p w:rsidR="00B76979" w:rsidRDefault="00B41C45">
      <w:pPr>
        <w:pStyle w:val="6"/>
        <w:divId w:val="892082797"/>
        <w:rPr>
          <w:rFonts w:ascii="Tahoma" w:eastAsia="Times New Roman" w:hAnsi="Tahoma" w:cs="Tahoma"/>
          <w:sz w:val="21"/>
          <w:szCs w:val="21"/>
        </w:rPr>
      </w:pPr>
      <w:bookmarkStart w:id="66" w:name="A000000062"/>
      <w:bookmarkEnd w:id="66"/>
      <w:r>
        <w:rPr>
          <w:rFonts w:ascii="Tahoma" w:eastAsia="Times New Roman" w:hAnsi="Tahoma" w:cs="Tahoma"/>
          <w:sz w:val="21"/>
          <w:szCs w:val="21"/>
        </w:rPr>
        <w:t>Статья 52. Срок хранения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Налоговая отчетность хранится у налогоплательщиков (налоговых агентов) в течение не менее срока давности, установленного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 реорганизации налогоплательщика (налогового агента)юридического лица, обязательства по хранению налоговой отчетности возлагаются на его правопреемника.</w:t>
      </w:r>
    </w:p>
    <w:p w:rsidR="00B76979" w:rsidRDefault="00B41C45">
      <w:pPr>
        <w:pStyle w:val="6"/>
        <w:divId w:val="892082797"/>
        <w:rPr>
          <w:rFonts w:ascii="Tahoma" w:eastAsia="Times New Roman" w:hAnsi="Tahoma" w:cs="Tahoma"/>
          <w:sz w:val="21"/>
          <w:szCs w:val="21"/>
        </w:rPr>
      </w:pPr>
      <w:bookmarkStart w:id="67" w:name="A000000063"/>
      <w:bookmarkEnd w:id="67"/>
      <w:r>
        <w:rPr>
          <w:rFonts w:ascii="Tahoma" w:eastAsia="Times New Roman" w:hAnsi="Tahoma" w:cs="Tahoma"/>
          <w:sz w:val="21"/>
          <w:szCs w:val="21"/>
        </w:rPr>
        <w:t>Статья 53. Представление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Налоговая отчетность представляется налогоплательщиком налоговым органам в сроки, установленные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Налоговая отчетность представляется в налоговый орган по месту постановки на учет налогоплательщика. Налоговая отчетность по отдельным видам налогов представляется налогоплательщиком также по месту постановки на учет объектов налогообложения в случаях, предусмотренных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Физические лица, не являющиеся индивидуальными предпринимателями, представляют налоговую декларацию в налоговый орган по месту жительства.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Налоговая отчетность не считается представленной в налоговый орган, если в ней не указан или неверно указан идентификационный номер налогоплательщика, налоговый период, вид и сумма налога, и (или) дата представления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Внесение изменений и дополнений в налоговую отчетность в пределах срока давности допускается путем представления дополнительной налоговой отчетности за налоговый период, к которому относятся данные изменения и дополнения.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При представлении налоговой отчетности с дополнениями и изменениями в налоговый орган до момента, когда налогоплательщик узнал или должен был быть уведомлен о назначении документальной проверки, налогоплательщик освобождается от ответственности, установленной законом совершенное правонарушение. При этом, процент за несвоевременную уплату налогов начисляется и уплачивается в установленном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Для отдельных налогоплательщиков, контроль которых осуществляется налоговой инспекцией крупных налогоплательщиков, при необходимости, сроки представления деклараций и уплаты налогов могут устанавливаться Правительством Республики Таджикистан.</w:t>
      </w:r>
    </w:p>
    <w:p w:rsidR="00B76979" w:rsidRDefault="00B41C45">
      <w:pPr>
        <w:pStyle w:val="6"/>
        <w:divId w:val="892082797"/>
        <w:rPr>
          <w:rFonts w:ascii="Tahoma" w:eastAsia="Times New Roman" w:hAnsi="Tahoma" w:cs="Tahoma"/>
          <w:sz w:val="21"/>
          <w:szCs w:val="21"/>
        </w:rPr>
      </w:pPr>
      <w:bookmarkStart w:id="68" w:name="A000000064"/>
      <w:bookmarkEnd w:id="68"/>
      <w:r>
        <w:rPr>
          <w:rFonts w:ascii="Tahoma" w:eastAsia="Times New Roman" w:hAnsi="Tahoma" w:cs="Tahoma"/>
          <w:sz w:val="21"/>
          <w:szCs w:val="21"/>
        </w:rPr>
        <w:t>Статья 54. Представление информации о платежах или иных операциях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Юридическое лицо, филиал и представительство иностранного юридического лица, постоянное учреждение нерезидента и индивидуальный предприниматель, осуществившие в календарном году платежи в пользу иных лиц, обязаны представить налоговым органам соответствующую информацию о платежах в порядке и случаях, установленных уполномоченным государственным органом по согласованию с Министерством финансов Республики Таджикистан.</w:t>
      </w:r>
    </w:p>
    <w:p w:rsidR="00B76979" w:rsidRDefault="00B41C45">
      <w:pPr>
        <w:pStyle w:val="6"/>
        <w:divId w:val="892082797"/>
        <w:rPr>
          <w:rFonts w:ascii="Tahoma" w:eastAsia="Times New Roman" w:hAnsi="Tahoma" w:cs="Tahoma"/>
          <w:sz w:val="21"/>
          <w:szCs w:val="21"/>
        </w:rPr>
      </w:pPr>
      <w:bookmarkStart w:id="69" w:name="A000000065"/>
      <w:bookmarkEnd w:id="69"/>
      <w:r>
        <w:rPr>
          <w:rFonts w:ascii="Tahoma" w:eastAsia="Times New Roman" w:hAnsi="Tahoma" w:cs="Tahoma"/>
          <w:sz w:val="21"/>
          <w:szCs w:val="21"/>
        </w:rPr>
        <w:t>Статья 55. Продление срока представления налоговых деклараций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Для ответственного налогоплательщика, обратившегося до истечения срока представления декларации с просьбой о продлении срока представления декларации по подоходному налогу или налогу на прибыль и уплатившего при этом оценочную сумму причитающегося налога, срок представления декларации продлевается на два месяца.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Продление срока представления декларации в соответствии с настоящей статьей не меняет срока уплаты налога и не ведет к приостановке начисления процентов за несвоевременную уплату налогов.</w:t>
      </w:r>
    </w:p>
    <w:p w:rsidR="00B76979" w:rsidRDefault="00B41C45">
      <w:pPr>
        <w:pStyle w:val="6"/>
        <w:divId w:val="892082797"/>
        <w:rPr>
          <w:rFonts w:ascii="Tahoma" w:eastAsia="Times New Roman" w:hAnsi="Tahoma" w:cs="Tahoma"/>
          <w:sz w:val="21"/>
          <w:szCs w:val="21"/>
        </w:rPr>
      </w:pPr>
      <w:bookmarkStart w:id="70" w:name="A000000066"/>
      <w:bookmarkEnd w:id="70"/>
      <w:r>
        <w:rPr>
          <w:rFonts w:ascii="Tahoma" w:eastAsia="Times New Roman" w:hAnsi="Tahoma" w:cs="Tahoma"/>
          <w:sz w:val="21"/>
          <w:szCs w:val="21"/>
        </w:rPr>
        <w:t>Статья 56. Банковские счета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Кредитные организации обязаны: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открывать банковские счета физическим и юридическим лицам (за исключением депозитных счетов физических лиц) только по предъявлении документов, подтверждающих присвоение налоговыми органами идентификационного номера налогоплательщика или кода причины постановки на учет , уведомлять налоговые органы посредством электронных каналов связи или в бумажной форме в 5-дневный срок об открытии налогоплательщиком указанных счетов и не проводить операций по счетам без проставления в банковских документах идентификационного номера налогоплательщика </w:t>
      </w:r>
      <w:r>
        <w:rPr>
          <w:rStyle w:val="inline-comment"/>
          <w:rFonts w:ascii="Tahoma" w:hAnsi="Tahoma" w:cs="Tahoma"/>
          <w:sz w:val="19"/>
          <w:szCs w:val="19"/>
        </w:rPr>
        <w:t xml:space="preserve">(в редакции Закона РТ от 28.12.2013г. </w:t>
      </w:r>
      <w:hyperlink r:id="rId82"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очередности, установленной гражданским законодательством Республики Таджикистан об осуществлении платежей, осуществлять уплату налогов с расчетных банковских, в том числе валютных, счетов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поручению налогоплательщика зачислять (перечислять) на счет Центрального казначейства Министерства финансов Республики Таджикистан суммы налогов в доход соответствующего бюджета не позднее следующего дня после совершения операции по списанию средств с банковского счета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5-дневный срок представлять налоговым органам по их письменному запросу сведения о банковских счетах, остатках и движении денег на этих счетах проверяемого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приеме платежных документов в уплату налогов требовать указания идентификационного номера налогоплательщика, видов уплачиваемых налогов (кодов налогов), а также контролировать правильность указания банковских реквизитов получателя платежа.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cогласно письменному запросу налогового органа в 5-дневный срок представлять ему сведения о банковских счетах, об остатках и движении денег на этих счетах налогоплательщиков, в отношении которых принято решение о внесудебном взыскании признанной налоговой задолженности и (или) о безответственных налогоплательщиках, информация о которых размещена на электронном сайте уполномоченного государственного органа.</w:t>
      </w:r>
    </w:p>
    <w:p w:rsidR="00B76979" w:rsidRDefault="00B41C45">
      <w:pPr>
        <w:pStyle w:val="6"/>
        <w:divId w:val="892082797"/>
        <w:rPr>
          <w:rFonts w:ascii="Tahoma" w:eastAsia="Times New Roman" w:hAnsi="Tahoma" w:cs="Tahoma"/>
          <w:sz w:val="21"/>
          <w:szCs w:val="21"/>
        </w:rPr>
      </w:pPr>
      <w:bookmarkStart w:id="71" w:name="A000000067"/>
      <w:bookmarkEnd w:id="71"/>
      <w:r>
        <w:rPr>
          <w:rFonts w:ascii="Tahoma" w:eastAsia="Times New Roman" w:hAnsi="Tahoma" w:cs="Tahoma"/>
          <w:sz w:val="21"/>
          <w:szCs w:val="21"/>
        </w:rPr>
        <w:t>Статья 57. Представление сведений налоговым органам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При осуществлении налогового контроля налоговый орган имеет право путем направления письменного уведомления потребовать от любого лица в 10-дневный срок: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представить сведения, в том числе о доходах и расходах налогоплательщика за определенный налоговый период, о доходах, полученных от налогоплательщика, указанного в уведомлении, о расходах, понесенных в связи со взаимоотношениями с налогоплательщиком, указанным в уведомлении;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явиться в указанное в уведомлении место и время для уточнения имеющихся у налогового органа сведений или предоставления документов или иные имеющиеся сведения, связанные с налогообложением данного или иного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ходе налоговой проверки в целях сбора информации уполномоченный сотрудник налогового органа имеет право в установленном законодательством Республики Таджикистан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снять копию с учетной и иной документации, связанной с налогообложением;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установленном порядке на основании акта об изъятии изъять учетную и иную документацию, имеющую отношение к данной налоговой проверке;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устанавливать (в установленном порядке требовать от налогоплательщика устанавливать) счетчики и (или) снимать с них показания;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опечатывать учетную и иную документацию и запрещать её использование.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Если уполномоченный сотрудник налогового органа использует оборудование и материалы налогоплательщика для получения выписки из учетной и иной документации или копии с нее в соответствии с частью 2 настоящей статьи, налоговый орган обязан возместить данному налогоплательщику понесенные затраты.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Если уполномоченный сотрудник налогового органа изымает учетную и иную документацию на основании полномочий, предусмотренных в части 2 настоящей статьи, налоговый орган должен снять копию с этой учетной и иной документации и должен вернуть оригиналы налогоплательщику не позже 10 рабочих дней с даты изъятия.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Допуск сотрудников налогового органа к документам или иным объектам, содержащим какую-либо тайну, осуществляется в соответствии с законодательством Республики Таджикистан.</w:t>
      </w:r>
    </w:p>
    <w:p w:rsidR="00B76979" w:rsidRDefault="00B41C45">
      <w:pPr>
        <w:pStyle w:val="2"/>
        <w:divId w:val="892082797"/>
        <w:rPr>
          <w:rFonts w:ascii="Tahoma" w:eastAsia="Times New Roman" w:hAnsi="Tahoma" w:cs="Tahoma"/>
          <w:sz w:val="25"/>
          <w:szCs w:val="25"/>
        </w:rPr>
      </w:pPr>
      <w:bookmarkStart w:id="72" w:name="A000000068"/>
      <w:bookmarkEnd w:id="72"/>
      <w:r>
        <w:rPr>
          <w:rFonts w:ascii="Tahoma" w:eastAsia="Times New Roman" w:hAnsi="Tahoma" w:cs="Tahoma"/>
          <w:sz w:val="25"/>
          <w:szCs w:val="25"/>
        </w:rPr>
        <w:t>РАЗДЕЛ IV. НАЛОГОВОЕ ОБЯЗАТЕЛЬСТВО И ЕГО ИСПОЛНЕНИЕ ГЛАВА 9. НАЛОГОВОЕ ОБЯЗАТЕЛЬСТВО</w:t>
      </w:r>
    </w:p>
    <w:p w:rsidR="00B76979" w:rsidRDefault="00B41C45">
      <w:pPr>
        <w:pStyle w:val="6"/>
        <w:divId w:val="892082797"/>
        <w:rPr>
          <w:rFonts w:ascii="Tahoma" w:eastAsia="Times New Roman" w:hAnsi="Tahoma" w:cs="Tahoma"/>
          <w:sz w:val="21"/>
          <w:szCs w:val="21"/>
        </w:rPr>
      </w:pPr>
      <w:bookmarkStart w:id="73" w:name="A000000069"/>
      <w:bookmarkEnd w:id="73"/>
      <w:r>
        <w:rPr>
          <w:rFonts w:ascii="Tahoma" w:eastAsia="Times New Roman" w:hAnsi="Tahoma" w:cs="Tahoma"/>
          <w:sz w:val="21"/>
          <w:szCs w:val="21"/>
        </w:rPr>
        <w:t>Статья 58. Налоговое обязательство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Налоговым обязательством является обязательство налогоплательщика перед государством, возникающее в соответствии с налоговым законодательством Республики Таджикистан, в силу которого налогоплательщик обязан уплачивать налоги, штрафы и проценты в бюджет.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Государство в лице налогового органа имеет право требовать от налогоплательщика исполнения его налогового обязательства в полном объеме и, в случае неисполнения или ненадлежащего исполнения налогового обязательства, применять меры налогового контроля и (или) принудительного взыскания налогов в порядке, предусмотренном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Основания для возникновения, изменения или прекращения налогового обязательства, а также порядок и условия исполнения налогового обязательства определяется настоящим Кодексом или другими нормативными правовыми актами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Налоговое обязательство возлагается на налогоплательщика с момента возникновения обстоятельств, предусматривающих уплату налога, начисленных штрафов и процентов в соответствии с требованиями налогового законодательства Республики Таджикистан.</w:t>
      </w:r>
    </w:p>
    <w:p w:rsidR="00B76979" w:rsidRDefault="00B41C45">
      <w:pPr>
        <w:pStyle w:val="6"/>
        <w:divId w:val="892082797"/>
        <w:rPr>
          <w:rFonts w:ascii="Tahoma" w:eastAsia="Times New Roman" w:hAnsi="Tahoma" w:cs="Tahoma"/>
          <w:sz w:val="21"/>
          <w:szCs w:val="21"/>
        </w:rPr>
      </w:pPr>
      <w:bookmarkStart w:id="74" w:name="A000000070"/>
      <w:bookmarkEnd w:id="74"/>
      <w:r>
        <w:rPr>
          <w:rFonts w:ascii="Tahoma" w:eastAsia="Times New Roman" w:hAnsi="Tahoma" w:cs="Tahoma"/>
          <w:sz w:val="21"/>
          <w:szCs w:val="21"/>
        </w:rPr>
        <w:t>Статья 59. Исполнение налоговых обязательств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Исполнение налоговых обязательств по уплате суммы причитающихся налогов, начисленных штрафов и процентов в установленные сроки является обязательным, независимо от наличия денежных средств на банковских счетах и иного имущества у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Исполнение налогового обязательства осуществляется налогоплательщиком самостоятельно, если иное не установлено настоящим Кодексом. В определенных налоговым законодательством случаях исполнение налогового обязательства может возлагаться на налогового агента или иное обязанное лицо. По решению соответствующих государственных органов их структурные подразделения могут самостоятельно исполнять обязанности по уплате налогов. В случае, если в городе (районе) имеются два и более обособленных подразделения одного юридического лица, после уведомления юридическим лицом налоговых органов исполнение их налоговых обязательств может быть возложено на одно из них.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Налоговое обязательство должно быть исполнено налогоплательщиком в порядке и сроки, которые установлены налоговым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Налогоплательщик вправе исполнить налоговое обязательство досрочно.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При уплате налогов в платежных документах отправителем денег указываются фамилия, имя, отчество (при его наличии) или наименование налогоплательщика, его идентификационный номер, наименование уплачиваемого налога и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Обязательство налогоплательщика по уплате налога, исполняемое налоговым агентом, считается исполненным со дня удержания и перечисления в бюджет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Налоговое обязательство по уплате налогов, штрафов и (или) процентов может быть исполнено путем проведения налоговых зачетов в порядке, установленном статьей 69 настоящего Кодекса. В случае неуплаты или неполной уплаты налогов в установленные сроки производится взыскание налога в порядке, предусмотренном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В случаях, предусмотренных настоящим Кодексом, обязанность по исчислению суммы отдельных видов налогов может быть возложена на налоговый орган и уполномоченные органы.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Сроки исполнения налогового обязательства устанавливаются настоящим Кодексом. При этом, течение срока, установленного настоящим Кодексом, начинается со следующего дня после наступления фактического события или юридического действия, которым определено начало срока исполнения налогового обязательства. Срок истекает в конце последнего дня периода, установленного настоящим Кодексом. Если последний день срока приходится на нерабочий день, то срок истекает в конце следующего рабочего дня.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Налоговое обязательство юридического лица в определенных настоящим Кодексом случаях должно быть исполнено его обособленным подразделением.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Исполнение налоговых обязательств в случае банкротства налогоплательщика осуществляется в соответствии с гражданским законодательством Республики Таджикистан и законодательством о банкротстве.</w:t>
      </w:r>
    </w:p>
    <w:p w:rsidR="00B76979" w:rsidRDefault="00B41C45">
      <w:pPr>
        <w:pStyle w:val="6"/>
        <w:divId w:val="892082797"/>
        <w:rPr>
          <w:rFonts w:ascii="Tahoma" w:eastAsia="Times New Roman" w:hAnsi="Tahoma" w:cs="Tahoma"/>
          <w:sz w:val="21"/>
          <w:szCs w:val="21"/>
        </w:rPr>
      </w:pPr>
      <w:bookmarkStart w:id="75" w:name="A000000071"/>
      <w:bookmarkEnd w:id="75"/>
      <w:r>
        <w:rPr>
          <w:rFonts w:ascii="Tahoma" w:eastAsia="Times New Roman" w:hAnsi="Tahoma" w:cs="Tahoma"/>
          <w:sz w:val="21"/>
          <w:szCs w:val="21"/>
        </w:rPr>
        <w:t>Статья 60. Исполнение налогового обязательства при ликвидации 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Учредитель (учредители) юридического лица-резидента, его уполномоченный орган или суд в течение 5 рабочих дней со дня принятия решения о ликвидации письменно сообщает об этом налоговому органу по месту своего нахождения.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Ликвидируемое юридическое лицо представляет в налоговый орган по месту своего нахождения в течение 3 рабочих дней со дня утверждения промежуточного ликвидационного баланса одновременно заявление о проведении комплексной налоговой проверки и ликвидационную налоговую отчетность.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Ликвидационная налоговая отчетность составляется по видам налогов, по которым ликвидируемое юридическое лицо является налогоплательщиком и (или) налоговым агентом.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Ликвидируемое юридическое лицо уплачивает налоги, отраженные в ликвидационной налоговой отчетности, не позднее 10 календарных дней со дня представления в налоговый орган ликвидационной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Комплексная налоговая проверка должна быть начата в течение не позднее 20 рабочих дней после получения налоговым органом заявления ликвидируемого 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Налоговая задолженность ликвидируемого юридического лица, погашается за счет его денежных средств, в том числе полученных от реализации его имущества, в порядке очередности, установленной законодательными актами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Лица, которым передается земля ликвидируемого юридического лица-сельскохозяйственного предприятия, несут субсидиарную ответственность по оставшейся сумме налоговой задолженности этого ликвидируемого 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погашается учредителями (участниками) ликвидируемого юридического лица, если в соответствии с законом, уставом или иными учредительными документами они несут солидарную ответственность по обязательствам ликвидируемого 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После завершения комплексной налоговой проверки и погашения налоговой задолженности в полном объеме, ликвидируемое юридическое лицо одновременно представляет в налоговый орган по месту нахождения ликвидационный баланс.</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Налоговые органы обязаны выдать налогоплательщику справку, подтверждающую отсутствие налоговой задолженности в порядке и сроки, установленные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Исполнение налогового обязательства филиала и представительства юридического лица-нерезидента, постоянного учреждения иностранного юридического лица, прекращающего деятельность в Республике Таджикистан, производится в порядке, установленном настоящей статьей.</w:t>
      </w:r>
    </w:p>
    <w:p w:rsidR="00B76979" w:rsidRDefault="00B41C45">
      <w:pPr>
        <w:pStyle w:val="6"/>
        <w:divId w:val="892082797"/>
        <w:rPr>
          <w:rFonts w:ascii="Tahoma" w:eastAsia="Times New Roman" w:hAnsi="Tahoma" w:cs="Tahoma"/>
          <w:sz w:val="21"/>
          <w:szCs w:val="21"/>
        </w:rPr>
      </w:pPr>
      <w:bookmarkStart w:id="76" w:name="A000000072"/>
      <w:bookmarkEnd w:id="76"/>
      <w:r>
        <w:rPr>
          <w:rFonts w:ascii="Tahoma" w:eastAsia="Times New Roman" w:hAnsi="Tahoma" w:cs="Tahoma"/>
          <w:sz w:val="21"/>
          <w:szCs w:val="21"/>
        </w:rPr>
        <w:t>Статья 61. Исполнение налоговых обязательств при реорганизации 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Исполнение налогового обязательства реорганизованного юридического лица возлагается на его правопреемника (правопреемников).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Установление правопреемника (правопреемников), а также доли участия правопреемника (правопреемников) в погашении налоговой задолженности реорганизованного юридического лица осуществляется в соответствии с гражданским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Юридическое лицо в течение 5 рабочих дней со дня принятия решения о реорганизации путем слияния, присоединения, выделения или разделения письменно сообщает об этом налоговому органу по месту нахождения.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Реорганизуемое юридическое лицо в течение 3 рабочих дней со дня утверждения передаточного акта или разделительного баланса представляет в налоговый орган по месту своего нахождения одновременно заявление о проведении налоговой проверки и ликвидационную налоговую отчетность.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Ликвидационная налоговая отчетность составляется по видам налогов, по которым реорганизуемое юридическое лицо является налогоплательщиком и (или) налоговым агентом.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Налоговая проверка должна быть начата не позднее 20 рабочих дней после получения налоговым органом заявления реорганизуемого 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При слиянии нескольких юридических лиц, их правопреемником в части исполнения налоговых обязательств признается вновь возникшее юридическое лицо. Личные налоговые дела юридических лиц, вошедших в состав вновь возникшего юридического лица, передаются в налоговый орган по месту нахождения вновь возникшего юридического лица на основании передаточного акта.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При присоединении одного юридического лица к другому юридическому лицу, правопреемником присоединенного юридического лица в части исполнения налоговых обязательств признается юридическое лицо, к которому присоединилось указанное юридическое лицо. Личное налоговое дело присоединившегося юридического лица передается в налоговый орган по месту нахождения юридического лица, к которому присоединилось указанное юридическое лицо, на основании передаточного акта.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При разделении юридического лица, вновь созданные юридические лица, возникшие в результате такого разделения, признаются правопреемниками реорганизованного юридического лица в части исполнения налоговых обязательств.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При выделении из юридического лица, вновь созданные юридические лица, возникшие в результате такого выделения, а также данное юридическое лицо признаются правопреемниками реорганизованного юридического лица в части исполнения налоговых обязательств, если иное не установлено передаточным актом.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12. Если разделительный баланс или передаточный акт не позволяют определить долю каждого правопреемника реорганизованного юридического лица либо исключают возможность исполнения в полном объеме налоговых обязательств каким-либо правопреемником, то вновь возникшие юридические лица несут солидарную ответственность по исполнению налоговых обязательств реорганизованного юридического лица либо соответствующей части указанных налоговых обязательств.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13. При преобразовании одного юридического лица в другое юридическое лицо путем изменения организационно-правовой формы, правопреемником реорганизованного юридического лица в части исполнения налоговых обязательств признается вновь возникшее юридическое лицо.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14. Выделившиеся из юридического лица в результате выделения юридические лица солидарно исполняют налоговые обязательства указанного реорганизованного юридического лица.</w:t>
      </w:r>
    </w:p>
    <w:p w:rsidR="00B76979" w:rsidRDefault="00B41C45">
      <w:pPr>
        <w:pStyle w:val="6"/>
        <w:divId w:val="892082797"/>
        <w:rPr>
          <w:rFonts w:ascii="Tahoma" w:eastAsia="Times New Roman" w:hAnsi="Tahoma" w:cs="Tahoma"/>
          <w:sz w:val="21"/>
          <w:szCs w:val="21"/>
        </w:rPr>
      </w:pPr>
      <w:bookmarkStart w:id="77" w:name="A000000073"/>
      <w:bookmarkEnd w:id="77"/>
      <w:r>
        <w:rPr>
          <w:rFonts w:ascii="Tahoma" w:eastAsia="Times New Roman" w:hAnsi="Tahoma" w:cs="Tahoma"/>
          <w:sz w:val="21"/>
          <w:szCs w:val="21"/>
        </w:rPr>
        <w:t>Статья 62. Исполнение налогового обязательства индивидуального предпринимателя, прекращающего деятельность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Индивидуальный предприниматель в течение 5 рабочих дней со дня принятия решения о прекращении деятельности письменно сообщает об этом налоговому органу по месту своего нахождения.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Ликвидационная налоговая отчетность составляется по видам налогов, по которым индивидуальный предприниматель, прекращающий деятельность, является налогоплательщиком (налоговым агентом).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Уплата налогов, отраженных в ликвидационной налоговой отчетности, производится индивидуальным предпринимателем, прекращающим деятельность, одновременно с представлением в налоговый орган ликвидационной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Налоговая проверка должна быть начата не позднее 3 рабочих дней после получения налоговым органом заявления индивидуального предпринимателя, прекращающего деятельность.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 отношении индивидуального предпринимателя, функционирующего на основании патента, вместо налоговой проверки, соответствующим налоговым органом производится сверка уплаченных сумм налогов.</w:t>
      </w:r>
    </w:p>
    <w:p w:rsidR="00B76979" w:rsidRDefault="00B41C45">
      <w:pPr>
        <w:pStyle w:val="6"/>
        <w:divId w:val="892082797"/>
        <w:rPr>
          <w:rFonts w:ascii="Tahoma" w:eastAsia="Times New Roman" w:hAnsi="Tahoma" w:cs="Tahoma"/>
          <w:sz w:val="21"/>
          <w:szCs w:val="21"/>
        </w:rPr>
      </w:pPr>
      <w:bookmarkStart w:id="78" w:name="A000000074"/>
      <w:bookmarkEnd w:id="78"/>
      <w:r>
        <w:rPr>
          <w:rFonts w:ascii="Tahoma" w:eastAsia="Times New Roman" w:hAnsi="Tahoma" w:cs="Tahoma"/>
          <w:sz w:val="21"/>
          <w:szCs w:val="21"/>
        </w:rPr>
        <w:t>Статья 63. Исполнение налоговых обязательств умерших, недееспособных, без вести пропавших физических лиц или лиц, объявленных судом умершими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Налоговые обязательства умершего физического лица или лица, объявленного судом умершим, исполняются его наследником (наследниками) в пределах стоимости наследуемого имущества и пропорционально доле в наследстве на дату его получения.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 отсутствии наследников либо отказе всех наследников от наследства налоговые обязательства умершего физического лица или лица, объявленного судом умершим, прекращаются и списываются как безнадежная налоговая задолженность в порядке, установленном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Налоговые обязательства физического лица, признанного судом без вести пропавшим или недееспособным, исполняются лицом, которое распоряжается имуществом указанного лица, за счет этого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Если имущества физического лица, признанного в установленном порядке без вести пропавшим или недееспособным, объявленного судом умершим, недостаточно для исполнения налоговых обязательств этого физического лица, включая начисленные проценты и штрафы, то неисполненная часть налоговых обязательств, включая проценты и штрафы, без вести пропавшего или недееспособного физического лица или физического лица, объявленного судом умершим, списывается как безнадежная налоговая задолженность в порядке, установленном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При принятии в установленном порядке решения об отмене признания физического лица без вести пропавшим или объявленного недееспособным или об отмене соответствующего решения суда об объявлении физического лица умершим, действие ранее списанных в соответствии с частями 2 и 4 настоящей статьи налоговых обязательств возобновляется, но проценты и штрафы за период с момента признания физического лица без вести пропавшим или объявления его недееспособным или объявления гражданина (физического лица) умершим до момента принятия соответствующего решения не начисляются.</w:t>
      </w:r>
    </w:p>
    <w:p w:rsidR="00B76979" w:rsidRDefault="00B41C45">
      <w:pPr>
        <w:pStyle w:val="6"/>
        <w:divId w:val="892082797"/>
        <w:rPr>
          <w:rFonts w:ascii="Tahoma" w:eastAsia="Times New Roman" w:hAnsi="Tahoma" w:cs="Tahoma"/>
          <w:sz w:val="21"/>
          <w:szCs w:val="21"/>
        </w:rPr>
      </w:pPr>
      <w:bookmarkStart w:id="79" w:name="A000000075"/>
      <w:bookmarkEnd w:id="79"/>
      <w:r>
        <w:rPr>
          <w:rFonts w:ascii="Tahoma" w:eastAsia="Times New Roman" w:hAnsi="Tahoma" w:cs="Tahoma"/>
          <w:sz w:val="21"/>
          <w:szCs w:val="21"/>
        </w:rPr>
        <w:t>Статья 64. Прекращение налогового обязательства Налоговое обязательство считается прекращенным и налоговая задолженность погашенной в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надлежащего исполнения налогового обязательства и уплатой налогов, процентов и штрафов;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истечения срока давности по налоговому обязательству, установленному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признания налогоплательщика банкротом, при недостаточности его имущества, если иное не предусмотрено решением суда;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смерти физического лица, при отсутствии правопреемников или наследников;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объявления физического лица умершим, признания физического лица без вести пропавшим или недееспособным, при отсутствии или недостаточности его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списания налогового обязательства в порядке, установленном настоящим Кодексом.</w:t>
      </w:r>
    </w:p>
    <w:p w:rsidR="00B76979" w:rsidRDefault="00B41C45">
      <w:pPr>
        <w:pStyle w:val="4"/>
        <w:divId w:val="892082797"/>
        <w:rPr>
          <w:rFonts w:ascii="Tahoma" w:eastAsia="Times New Roman" w:hAnsi="Tahoma" w:cs="Tahoma"/>
          <w:sz w:val="21"/>
          <w:szCs w:val="21"/>
        </w:rPr>
      </w:pPr>
      <w:bookmarkStart w:id="80" w:name="A000000076"/>
      <w:bookmarkEnd w:id="80"/>
      <w:r>
        <w:rPr>
          <w:rFonts w:ascii="Tahoma" w:eastAsia="Times New Roman" w:hAnsi="Tahoma" w:cs="Tahoma"/>
          <w:sz w:val="21"/>
          <w:szCs w:val="21"/>
        </w:rPr>
        <w:t>ГЛАВА 10. УЧЕТ ИСПОЛНЕНИЯ НАЛОГОВОГО ОБЯЗАТЕЛЬСТВА</w:t>
      </w:r>
    </w:p>
    <w:p w:rsidR="00B76979" w:rsidRDefault="00B41C45">
      <w:pPr>
        <w:pStyle w:val="6"/>
        <w:divId w:val="892082797"/>
        <w:rPr>
          <w:rFonts w:ascii="Tahoma" w:eastAsia="Times New Roman" w:hAnsi="Tahoma" w:cs="Tahoma"/>
          <w:sz w:val="21"/>
          <w:szCs w:val="21"/>
        </w:rPr>
      </w:pPr>
      <w:bookmarkStart w:id="81" w:name="A000000077"/>
      <w:bookmarkEnd w:id="81"/>
      <w:r>
        <w:rPr>
          <w:rFonts w:ascii="Tahoma" w:eastAsia="Times New Roman" w:hAnsi="Tahoma" w:cs="Tahoma"/>
          <w:sz w:val="21"/>
          <w:szCs w:val="21"/>
        </w:rPr>
        <w:t>Статья 65. Основы учета исполнения налогового обязательства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Учет исполнения налогового обязательства осуществляется налоговым органом путем ведения лицевого счета налогоплательщика (налогового агента).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Ведение лицевого счета налогоплательщика (налогового агента) налоговым органом включает: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открытие лицевого счета по каждому виду налогов; последующее отражение в лицевом счете исчисленных, начисленных, уплаченных, зачтенных, возвращенных сумм налога, штрафов и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закрытие лицевого счета.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Исчисленной суммой налога является сумма налога, исчисленная: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налогоплательщиком (налоговым агентом) в налоговой отчетности;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налоговым органом по отдельным видам налогов с физических лиц, установленных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уполномоченными органами - по основаниям, предусмотренным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Под начислением суммы налога (налогового обязательства) в настоящем Кодексе подразумевается подсчет и внесение налоговыми органами в лицевые счета налогоплательщика суммы причитающегося с него налога, штрафов и процентов за конкретный налоговый период. Начисление суммы налога, штрафов и процентов, включая увеличение или уменьшение обязательства, осуществляется налоговым органом в следующих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результатам налоговой проверки и любой другой информации, известной налоговым органам;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сведениям иных органов, по результатам камерального контроля, хронометражного обследования или иных форм налогового контроля;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итогам рассмотрения жалобы налогоплательщика (налогового агента) на уведомление о результатах налоговой проверки и (или) на решение вышестоящего налогового органа, вынесенное по результатам рассмотрения жалобы налогоплательщика (налогового агента).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Сумма исчисленных налоговых обязательств, для исполнения которых требуется реализация специальных условий, в период реализации таких специальных условий понимаются как трудно взыскиваемые налоговые задолженности и отдельно учитываются соответствующими налоговыми органами. Специальные условия для исполнения таких налоговых обязательств определяются уполномоченным государственным органом </w:t>
      </w:r>
      <w:r>
        <w:rPr>
          <w:rStyle w:val="inline-comment"/>
          <w:rFonts w:ascii="Tahoma" w:hAnsi="Tahoma" w:cs="Tahoma"/>
          <w:sz w:val="19"/>
          <w:szCs w:val="19"/>
        </w:rPr>
        <w:t>(в редакции Закона РТ от 14.11.2016г.</w:t>
      </w:r>
      <w:hyperlink r:id="rId83"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Учет уплаченных, зачтенных, возвращенных налогов, штрафов и процентов в лицевых счетах налогоплательщика (налогового агента) ведется на основании следующих платежных и иных документов: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уплате налогов, штрафов, процентов; - по проведенным зачетам, возвратам излишне уплаченных сумм налогов, штрафов,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проведенным зачетам, возвратам превышения суммы налога на добавленную стоимость, относимого в зачет, над суммой исчисленного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проведенным зачетам и (или) возвратам ошибочно уплаченных сумм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взысканным суммам налоговой задолженности, штрафам, процентам.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При изменении срока исполнения налогового обязательства по уплате налога, штрафов и процентов в порядке, установленном настоящим Кодексом, в лицевом счете налогоплательщика сумма налога, штрафов и процентов, по которой изменен срок исполнения налогового обязательства, отражается с учетом срока его исполнения. На период изменения срока уплаты налога, штрафов и процентов к налогоплательщику налоговым органом не применяются меры ответственности и меры принудительного взимания.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Сумма процентов, начисленных в установленных настоящим Кодексом размере и порядке, отражается в лицевом счете налогоплательщика (налогового агента) с указанием периода, за который они начислены.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Руководитель налогового органа имеет право произвести начисление суммы налога и потребовать немедленной уплаты начисленного налога до даты, на которую налог обычно подлежит уплате, если эта мера необходима для обеспечения взимания налога и имеются конкретные сведения о том, что налогоплательщик может избежать налогообложения путем выезда за пределы страны, передачи активов другому лицу или принятия других мер, которые могут воспрепятствовать взиманию налога, если не будет произведено немедленное начисление налога.</w:t>
      </w:r>
    </w:p>
    <w:p w:rsidR="00B76979" w:rsidRDefault="00B41C45">
      <w:pPr>
        <w:pStyle w:val="6"/>
        <w:divId w:val="892082797"/>
        <w:rPr>
          <w:rFonts w:ascii="Tahoma" w:eastAsia="Times New Roman" w:hAnsi="Tahoma" w:cs="Tahoma"/>
          <w:sz w:val="21"/>
          <w:szCs w:val="21"/>
        </w:rPr>
      </w:pPr>
      <w:bookmarkStart w:id="82" w:name="A000000078"/>
      <w:bookmarkEnd w:id="82"/>
      <w:r>
        <w:rPr>
          <w:rFonts w:ascii="Tahoma" w:eastAsia="Times New Roman" w:hAnsi="Tahoma" w:cs="Tahoma"/>
          <w:sz w:val="21"/>
          <w:szCs w:val="21"/>
        </w:rPr>
        <w:t>Статья 66. Сроки давности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Налоговые органы могут исчислить (начислить), пересмотреть (исправить) сумму налога налогоплательщика и (или) взыскать исчисленную (начисленную, исправленную) сумму налога в течение 5 лет после окончания календарного года, включающего соответствующий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Налогоплательщик имеет право потребовать возврата или зачета суммы налога в течение 5 лет после окончания календарного года.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отношении налогоплательщиков, использующих льготные налоговые режимы в соответствии с разделом XVII настоящего Кодекса, срок давности увеличивается на срок льготного налогообложения, определенный в соответствии с нормативными правовыми актами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На период действия моратория на налоговые проверки, на срок предоставленной отсрочки по уплате налогов и исполнения части 5 статьи 65 настоящего Кодекса срок давности приостанавливается </w:t>
      </w:r>
      <w:r>
        <w:rPr>
          <w:rStyle w:val="inline-comment"/>
          <w:rFonts w:ascii="Tahoma" w:hAnsi="Tahoma" w:cs="Tahoma"/>
          <w:sz w:val="19"/>
          <w:szCs w:val="19"/>
        </w:rPr>
        <w:t>(в редакции Закона РТ от 14.11.2016г.</w:t>
      </w:r>
      <w:hyperlink r:id="rId84"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4"/>
        <w:divId w:val="892082797"/>
        <w:rPr>
          <w:rFonts w:ascii="Tahoma" w:eastAsia="Times New Roman" w:hAnsi="Tahoma" w:cs="Tahoma"/>
          <w:sz w:val="21"/>
          <w:szCs w:val="21"/>
        </w:rPr>
      </w:pPr>
      <w:bookmarkStart w:id="83" w:name="A000000079"/>
      <w:bookmarkEnd w:id="83"/>
      <w:r>
        <w:rPr>
          <w:rFonts w:ascii="Tahoma" w:eastAsia="Times New Roman" w:hAnsi="Tahoma" w:cs="Tahoma"/>
          <w:sz w:val="21"/>
          <w:szCs w:val="21"/>
        </w:rPr>
        <w:t>ГЛАВА 11. УПЛАТА, СБОР И ВОЗВРАТ НАЛОГОВ</w:t>
      </w:r>
    </w:p>
    <w:p w:rsidR="00B76979" w:rsidRDefault="00B41C45">
      <w:pPr>
        <w:pStyle w:val="6"/>
        <w:divId w:val="892082797"/>
        <w:rPr>
          <w:rFonts w:ascii="Tahoma" w:eastAsia="Times New Roman" w:hAnsi="Tahoma" w:cs="Tahoma"/>
          <w:sz w:val="21"/>
          <w:szCs w:val="21"/>
        </w:rPr>
      </w:pPr>
      <w:bookmarkStart w:id="84" w:name="A000000080"/>
      <w:bookmarkEnd w:id="84"/>
      <w:r>
        <w:rPr>
          <w:rFonts w:ascii="Tahoma" w:eastAsia="Times New Roman" w:hAnsi="Tahoma" w:cs="Tahoma"/>
          <w:sz w:val="21"/>
          <w:szCs w:val="21"/>
        </w:rPr>
        <w:t>Статья 67. Формы и сроки уплаты налогов, штрафов и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Налоги, штрафы и проценты, исчисленные (начисленные) в соответствии с настоящим Кодексом, уплачиваются в установленные настоящим Кодексом сроки и в соответствии с законодательством о государственном бюджете распределяются структурами казначейства соответствующих финансовых органов между соответствующими бюджетами </w:t>
      </w:r>
      <w:r>
        <w:rPr>
          <w:rStyle w:val="inline-comment"/>
          <w:rFonts w:ascii="Tahoma" w:hAnsi="Tahoma" w:cs="Tahoma"/>
          <w:sz w:val="19"/>
          <w:szCs w:val="19"/>
        </w:rPr>
        <w:t>(в редакции Закона РТ от 18.03.2015г.</w:t>
      </w:r>
      <w:hyperlink r:id="rId85"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сельской местности налоги на недвижимое имущество физических лиц могут взиматься в наличной форме уполномоченным сотрудником налогового органа при содействии сотрудников органа местного самоуправления сел.</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взимании налогов на недвижимое имущество с физических лиц в наличной форме, в двух идентичных экземплярах заполняется документ строгой отчетности об уплате налога, форму и порядок использования которого устанавливает уполномоченный государственный орган по согласованию с Министерством финансов Республики Таджикистан.</w:t>
      </w:r>
    </w:p>
    <w:p w:rsidR="00B76979" w:rsidRDefault="00B41C45">
      <w:pPr>
        <w:pStyle w:val="6"/>
        <w:divId w:val="892082797"/>
        <w:rPr>
          <w:rFonts w:ascii="Tahoma" w:eastAsia="Times New Roman" w:hAnsi="Tahoma" w:cs="Tahoma"/>
          <w:sz w:val="21"/>
          <w:szCs w:val="21"/>
        </w:rPr>
      </w:pPr>
      <w:bookmarkStart w:id="85" w:name="A000000081"/>
      <w:bookmarkEnd w:id="85"/>
      <w:r>
        <w:rPr>
          <w:rFonts w:ascii="Tahoma" w:eastAsia="Times New Roman" w:hAnsi="Tahoma" w:cs="Tahoma"/>
          <w:sz w:val="21"/>
          <w:szCs w:val="21"/>
        </w:rPr>
        <w:t>Статья 68. Место уплаты налогов и бюджеты, в которые зачисляются налоги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Общегосударственные налоги уплачиваются в республиканский бюджет, а местные налоги - в местные бюджеты.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Исчисленные (начисленные) налоги, штрафы и проценты подлежат уплате: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месте, указанном в уведомлении налогового органа об исчислении (начислении) налога и требовании об уплате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если уведомления налогового органа об исчислении (начислении) налога не требуется, - в месте, указанном в соответствующем акте налогового законодательства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если в соответствующем акте налогового законодательства место не указано, - по месту жительства налогоплательщика-физического лица, по месту деятельности индивидуального предпринимателя или по месту государственной регистрации юридического лица (филиала и представительства иностранного юридического лица), или по месту нахождения налогового агента (филиала и представительства юридического лица-резидента).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Бюджетным законодательством Республики Таджикистан на соответствующий календарный год может быть установлена уплата общегосударственных налогов (или их доли) в республиканский и (или) местные бюджеты.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Уточнение реквизитов (банковских и казначейских счетов), на которые следует производить уплату того или иного налога, штрафов и процентов, в тот или иной бюджет, производится ежегодно налогоплательщиком в налоговом органе, где он состоит на учете.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Независимо от положений частей 1-3 настоящей статьи, подоходный налог и социальный налог в отношении физических лиц, работающих на обособленных подразделениях юридических лиц, подлежат оплате в бюджет по месту нахождения обособленных подразделений с учетом распределения сумм этих налогов между республиканским и местными бюджетами в соответствии с бюджетным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86" w:name="A000000082"/>
      <w:bookmarkEnd w:id="86"/>
      <w:r>
        <w:rPr>
          <w:rFonts w:ascii="Tahoma" w:eastAsia="Times New Roman" w:hAnsi="Tahoma" w:cs="Tahoma"/>
          <w:sz w:val="21"/>
          <w:szCs w:val="21"/>
        </w:rPr>
        <w:t>Статья 69. Зачет или возврат излишне уплаченных сумм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Излишне уплаченной суммой налога, штрафов и процентов за налоговый период, за исключением установленных статьей 191 настоящего Кодекса случаев, является положительная разница между уплаченной в бюджет и исчисленной, начисленной суммами налога, штрафа и процентов в бюджет за этот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Зачет излишне уплаченных сумм налога, штрафов и процентов налогоплательщика проводится в национальной валюте налоговым органом, в котором по лицевому счету налогоплательщика числится излишне уплаченная сумма.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Излишне уплаченная сумма налога, штрафов и процентов подлежит обязательному зачету в следующем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без заявления налогоплательщика - в счет погашения процентов и штрафов по данному налогу и (или) задолженности налогоплательщика по другим налогам, штрафам и процентам, поступающим в тот же бюджет;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заявлению налогоплательщика на зачет, полученному после обращения налогового органа, - зачитывается остаток, образовавшийся после выполнения действий, указанных в абзаце первом настоящей части, в счет обязательств по предстоящим платежам тех налогов, штрафов и процентов, которые поступают в тот же бюджет, что и образовавшийся остаток.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После выполнения действий, предусмотренных абзацами первыми и вторым части 3 настоящей статьи, если настоящим Кодексом не установлено иное, налоговые органы совместно с соответствующими финансовыми органами возвращают налогоплательщику сумму превышения (остаток) в 30-дневный календарный срок с момента подачи налогоплательщиком письменного заявления в налоговые органы по месту своего учета.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Если излишне уплаченная сумма налога, штрафов и процентов зачитывается в счет обязательств по другим налогам в соответствии с частями 3 и 6 настоящей статьи, налоговые органы должны уведомить об этом налогоплательщика в 3-дневный срок с даты проведения вышеуказанного зачета.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Если при перемещении (в счет перемещения) товаров и транспортных средств через таможенную границу Республики Таджикистан фактически допущена излишняя уплата суммы налога, штрафов и процентов, то налоговые органы, получив подтверждение об излишней уплате от соответствующих таможенных органов в соответствии с заявлением на зачет производят действия, предусмотренные частью 3 настоящей статьи, и в 3-дневный срок уведомляют о своих действиях налогоплательщика и соответствующий таможенный орган.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На основании заявления налогоплательщика зачет в соответствии с частью 3 настоящей статьи может быть проведен также в счет погашения задолженности по налогам, штрафам и процентам, подлежащим уплате при перемещении товаров и транспортных средств через таможенную границу Республики Таджикистан, по согласованию между соответствующими налоговыми и таможенными органами. Зачет допускается в случае, если остаток излишне уплаченного налога и задолженность имеют отношение к одному и тому же бюджету.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Вместо возврата излишне уплаченной суммы акциза на подакцизные товары производится зачет в счет иных налогов, за исключением случаев прекращения деятельности налогоплательщика по производству данных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Если излишне уплаченные суммы налога, штрафов и процентов имеют место по одному бюджету, а налоговые обязательства имеют место по другому бюджету, зачет или возврат излишне уплаченных сумм налогов, штрафов и процентов осуществляется с учетом налогового обязательства налогоплательщика в порядке, установленном Инструкцией об осуществлении зачета или возврата излишне уплаченных сумм налогов, штрафов и процентов, принимаемой уполномоченным государственным органом по согласованию с Министерством финансов Республики Таджикистан.</w:t>
      </w:r>
    </w:p>
    <w:p w:rsidR="00B76979" w:rsidRDefault="00B41C45">
      <w:pPr>
        <w:pStyle w:val="6"/>
        <w:divId w:val="892082797"/>
        <w:rPr>
          <w:rFonts w:ascii="Tahoma" w:eastAsia="Times New Roman" w:hAnsi="Tahoma" w:cs="Tahoma"/>
          <w:sz w:val="21"/>
          <w:szCs w:val="21"/>
        </w:rPr>
      </w:pPr>
      <w:bookmarkStart w:id="87" w:name="A000000083"/>
      <w:bookmarkEnd w:id="87"/>
      <w:r>
        <w:rPr>
          <w:rFonts w:ascii="Tahoma" w:eastAsia="Times New Roman" w:hAnsi="Tahoma" w:cs="Tahoma"/>
          <w:sz w:val="21"/>
          <w:szCs w:val="21"/>
        </w:rPr>
        <w:t>Статья 70. Изменение срока уплаты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Под изменением сроков исполнения налогового обязательства по уплате налогов, штрафов и процентов признается перенос установленного настоящим Кодексом срока уплаты налогов, штрафов и процентов на основании письменного заявления налогоплательщика на более поздний срок.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Изменение срока исполнения налогового обязательства не допускается в отношении налогов, удерживаемых у источника выплаты и социального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Право на исполнение налогового обязательства по измененным срокам не подлежит переуступке.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Отсрочка  освобождает налогоплательщика от ответственности в виде начисления процентов по отсроченным суммам налогов </w:t>
      </w:r>
      <w:r>
        <w:rPr>
          <w:rStyle w:val="inline-comment"/>
          <w:rFonts w:ascii="Tahoma" w:hAnsi="Tahoma" w:cs="Tahoma"/>
          <w:sz w:val="19"/>
          <w:szCs w:val="19"/>
        </w:rPr>
        <w:t>(в редакции Закона РТ от 18.03.2015г.</w:t>
      </w:r>
      <w:hyperlink r:id="rId86"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 период отсрочки прерывается течение сроков давности взыскания налогов, штрафов и процентов, предусмотренных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Сумма налогов, штрафов и процентов, по которым предоставлена отсрочка, не рассматривается как недоимка до истечения периода отсрочки и в отношении этой суммы не применяются меры принудительного взимания налогов, штрафов и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Погашение отсроченной суммы налоговых обязательств производится в месяц, следующий за месяцем, в котором истек период отсрочки. Погашение отсроченной суммы налоговых обязательств налогоплательщика не освобождает его от обязанности по уплате текущих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Отсрочка может быть предоставлена налогоплательщику при наличии одного из следующих оснований: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причинения этому налогоплательщику ущерба в результате стихийного бедствия, катастрофы или иных обстоятельств непреодолимой силы;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осуществление этим налогоплательщиком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задержки этому налогоплательщику финансирования из бюджета или оплаты выполненного этим лицом государственного заказа.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Повторное предоставление отсрочки по уплате налогов, штрафов и процентов, без полного погашения ранее отсроченных сумм налогов, штрафов и процентов, запрещается, за исключением случая, когда имеют место основания, предусмотренные абзацем первым части 8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Решение о предоставлении отсрочки должно содержать указание на виды налогов, штрафов и процентов, по которым предоставлена отсрочка, их сумму и сроки их уплаты, в порядке, установленном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Отсрочка не предоставляется, если: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против налогоплательщика возбуждено уголовное дело по поводу нарушения налогового законодательства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отношении налогоплательщика ведется производство по делу о налоговом правонарушении или административном правонарушении в связи с нарушением им налогового законодательства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налогоплательщик включен в перечень безответственных налогоплательщиков;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существует достаточное основание, что при наличии невыполненного налогового обязательства налогоплательщик воспользуется таким изменением и утаит свои денежные средства и (или) иное имущество.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12. Решение об отсрочке по общегосударственным налогам по представлению Министерства финансов Республики Таджикистан принимается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13. Решение об отсрочке по местным налогам по представлению соответствующих городского (районного) финансового и налогового органов принимается Маджлисом народных депутатов соответствующего города (района).</w:t>
      </w:r>
    </w:p>
    <w:p w:rsidR="00B76979" w:rsidRDefault="00B41C45">
      <w:pPr>
        <w:pStyle w:val="6"/>
        <w:divId w:val="892082797"/>
        <w:rPr>
          <w:rFonts w:ascii="Tahoma" w:eastAsia="Times New Roman" w:hAnsi="Tahoma" w:cs="Tahoma"/>
          <w:sz w:val="21"/>
          <w:szCs w:val="21"/>
        </w:rPr>
      </w:pPr>
      <w:bookmarkStart w:id="88" w:name="A000000084"/>
      <w:bookmarkEnd w:id="88"/>
      <w:r>
        <w:rPr>
          <w:rFonts w:ascii="Tahoma" w:eastAsia="Times New Roman" w:hAnsi="Tahoma" w:cs="Tahoma"/>
          <w:sz w:val="21"/>
          <w:szCs w:val="21"/>
        </w:rPr>
        <w:t>Статья 71. Порядок погашения налоговых обязательств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Погашение налоговых обязательств производится в следующем порядке: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исчисленные (начисленные) суммы налогов;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исчисленные проценты;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исчисленные штрафы </w:t>
      </w:r>
      <w:r>
        <w:rPr>
          <w:rStyle w:val="inline-comment"/>
          <w:rFonts w:ascii="Tahoma" w:hAnsi="Tahoma" w:cs="Tahoma"/>
          <w:sz w:val="19"/>
          <w:szCs w:val="19"/>
        </w:rPr>
        <w:t>(в редакции Закона РТ от 18.03.2015г.</w:t>
      </w:r>
      <w:hyperlink r:id="rId87"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 этом, по начисленным суммам налогов, штрафов и процентов погашение налоговых обязательств осуществляется в следующей последовательности: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сначала погашаются налоговые обязательства прошлых лет, начиная с более ранней налоговой задолженности (налоговой задолженности, наиболее дальней к текущему году) до более поздней налоговой задолженности (налоговой задолженности, наиболее близкой к текущему году);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оставшаяся сумма направляется на погашение налоговых обязательств текущего года (если они имеются).</w:t>
      </w:r>
    </w:p>
    <w:p w:rsidR="00B76979" w:rsidRDefault="00B41C45">
      <w:pPr>
        <w:pStyle w:val="2"/>
        <w:divId w:val="892082797"/>
        <w:rPr>
          <w:rFonts w:ascii="Tahoma" w:eastAsia="Times New Roman" w:hAnsi="Tahoma" w:cs="Tahoma"/>
          <w:sz w:val="25"/>
          <w:szCs w:val="25"/>
        </w:rPr>
      </w:pPr>
      <w:bookmarkStart w:id="89" w:name="A000000085"/>
      <w:bookmarkEnd w:id="89"/>
      <w:r>
        <w:rPr>
          <w:rFonts w:ascii="Tahoma" w:eastAsia="Times New Roman" w:hAnsi="Tahoma" w:cs="Tahoma"/>
          <w:sz w:val="25"/>
          <w:szCs w:val="25"/>
        </w:rPr>
        <w:t>РАЗДЕЛ V. ПРИНУДИТЕЛЬНОЕ ВЗИМАНИЕ НАЛОГОВ И МЕРЫ ОТВЕТСТВЕННОСТИ</w:t>
      </w:r>
    </w:p>
    <w:p w:rsidR="00B76979" w:rsidRDefault="00B41C45">
      <w:pPr>
        <w:pStyle w:val="4"/>
        <w:divId w:val="892082797"/>
        <w:rPr>
          <w:rFonts w:ascii="Tahoma" w:eastAsia="Times New Roman" w:hAnsi="Tahoma" w:cs="Tahoma"/>
          <w:sz w:val="21"/>
          <w:szCs w:val="21"/>
        </w:rPr>
      </w:pPr>
      <w:bookmarkStart w:id="90" w:name="A000000086"/>
      <w:bookmarkEnd w:id="90"/>
      <w:r>
        <w:rPr>
          <w:rFonts w:ascii="Tahoma" w:eastAsia="Times New Roman" w:hAnsi="Tahoma" w:cs="Tahoma"/>
          <w:sz w:val="21"/>
          <w:szCs w:val="21"/>
        </w:rPr>
        <w:t>ГЛАВА 12. МЕРЫ ОБЕСПЕЧЕНИЯ ИСПОЛНЕНИЯ НЕ ВЫПОЛНЕННОГО В СРОК НАЛОГОВОГО ОБЯЗАТЕЛЬСТВА</w:t>
      </w:r>
    </w:p>
    <w:p w:rsidR="00B76979" w:rsidRDefault="00B41C45">
      <w:pPr>
        <w:pStyle w:val="6"/>
        <w:divId w:val="892082797"/>
        <w:rPr>
          <w:rFonts w:ascii="Tahoma" w:eastAsia="Times New Roman" w:hAnsi="Tahoma" w:cs="Tahoma"/>
          <w:sz w:val="21"/>
          <w:szCs w:val="21"/>
        </w:rPr>
      </w:pPr>
      <w:bookmarkStart w:id="91" w:name="A000000087"/>
      <w:bookmarkEnd w:id="91"/>
      <w:r>
        <w:rPr>
          <w:rFonts w:ascii="Tahoma" w:eastAsia="Times New Roman" w:hAnsi="Tahoma" w:cs="Tahoma"/>
          <w:sz w:val="21"/>
          <w:szCs w:val="21"/>
        </w:rPr>
        <w:t>Статья 72. Меры обеспечения исполнения не выполненного в срок налогового обязательства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Налоговые органы обеспечивают исполнение налогового обязательства налогоплательщика, не выполненного в установленные сроки, следующими мерами, предусмотренными настоящей главой: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начислением процентов на неуплаченную в срок сумму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приостановлением расходных операций по банковским счетам налогоплательщика в кредитных организациях;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взысканием налоговой задолженности за счет денежных средств с банковских счетов налогоплательщика и (или) его дебиторов, а также наличных денежных средств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взысканием налоговой задолженности за счет ареста и реализации имущества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Меры, предусмотренные абзацами вторым, третьим и четвертым части 1 настоящей статьи, применяются: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непосредственно налоговыми органами во внесудебном порядке в отношении налоговой задолженности, признанной налогоплательщиком;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судебном порядке, в отношении налоговой задолженности, не указанной в абзацем первом настоящей части.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неуплаты налогоплательщиком в установленные сроки налогов, штрафов и процентов и возникновения признанной налоговой задолженности, налоговые органы: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уведомляют налогоплательщика о необходимости уплаты налоговой задолженности в течение 20 календарных дней со дня получения налогоплательщиком этого уведомления и о возможности применения к нему мер, предусмотренных абзацами вторым, третьим и четвертым части 1 настоящей статьи </w:t>
      </w:r>
      <w:r>
        <w:rPr>
          <w:rStyle w:val="inline-comment"/>
          <w:rFonts w:ascii="Tahoma" w:hAnsi="Tahoma" w:cs="Tahoma"/>
          <w:sz w:val="19"/>
          <w:szCs w:val="19"/>
        </w:rPr>
        <w:t>(в редакции Закона РТ от 18.03.2015г.</w:t>
      </w:r>
      <w:hyperlink r:id="rId88"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Исключен </w:t>
      </w:r>
      <w:r>
        <w:rPr>
          <w:rStyle w:val="a6"/>
          <w:rFonts w:ascii="Tahoma" w:hAnsi="Tahoma" w:cs="Tahoma"/>
          <w:color w:val="990099"/>
          <w:sz w:val="19"/>
          <w:szCs w:val="19"/>
        </w:rPr>
        <w:t>(в редакции Закона РТ от 18.03.2015г.</w:t>
      </w:r>
      <w:hyperlink r:id="rId89" w:tooltip="Ссылка на Закон РТ О внесении измен-й и допол-й в Налоговый Кодекс РТ" w:history="1">
        <w:r>
          <w:rPr>
            <w:rStyle w:val="a6"/>
            <w:rFonts w:ascii="Tahoma" w:hAnsi="Tahoma" w:cs="Tahoma"/>
            <w:color w:val="0000FF"/>
            <w:sz w:val="19"/>
            <w:szCs w:val="19"/>
            <w:u w:val="single"/>
          </w:rPr>
          <w:t>№ 1188</w:t>
        </w:r>
      </w:hyperlink>
      <w:r>
        <w:rPr>
          <w:rStyle w:val="a6"/>
          <w:rFonts w:ascii="Tahoma" w:hAnsi="Tahoma" w:cs="Tahoma"/>
          <w:color w:val="990099"/>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при невыполнении требований  уведомления, предусмотренного абзацам первым  настоящей части, в отношении налогоплательщика, имеющего признанную налоговую задолженность, налоговый орган может одновременно применить все меры, предусмотренные частью 1 настоящей статьи </w:t>
      </w:r>
      <w:r>
        <w:rPr>
          <w:rStyle w:val="a6"/>
          <w:rFonts w:ascii="Tahoma" w:hAnsi="Tahoma" w:cs="Tahoma"/>
          <w:color w:val="990099"/>
          <w:sz w:val="19"/>
          <w:szCs w:val="19"/>
        </w:rPr>
        <w:t>(в редакции Закона РТ от 18.03.2015г.</w:t>
      </w:r>
      <w:hyperlink r:id="rId90" w:tooltip="Ссылка на Закон РТ О внесении измен-й и допол-й в Налоговый Кодекс РТ" w:history="1">
        <w:r>
          <w:rPr>
            <w:rStyle w:val="a6"/>
            <w:rFonts w:ascii="Tahoma" w:hAnsi="Tahoma" w:cs="Tahoma"/>
            <w:color w:val="0000FF"/>
            <w:sz w:val="19"/>
            <w:szCs w:val="19"/>
            <w:u w:val="single"/>
          </w:rPr>
          <w:t>№ 1188</w:t>
        </w:r>
      </w:hyperlink>
      <w:r>
        <w:rPr>
          <w:rStyle w:val="a6"/>
          <w:rFonts w:ascii="Tahoma" w:hAnsi="Tahoma" w:cs="Tahoma"/>
          <w:color w:val="990099"/>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Меры по принудительному взиманию налогов, связанные с приостановлением расходных операций по счетам налогоплательщиков в кредитных организациях, взысканием налоговой задолженности за счет денежных средств с банковских счетов налогоплательщика и (или) его дебиторов, а также наличных денежных средств налогоплательщиков, могут быть реализованы во внесудебном порядке, за исключением: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накопительных (депозитных) счетов физических лиц, не занятых предпринимательской деятельностью;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кредитных счетов и специальных счетов, открытых за счет средств международных финансовых организаций;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расходных операций по счетам налогоплательщика по выплате заработной платы и приравненных к ней платежей, платежей по текущим налоговым обязательствам и по погашению налоговой задолженности.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 случае возникновения признанной налоговой задолженности налоговые органы могут принимать решения, обязательные для исполнения кредитными организациями с учетом ограничений, установленных частью 4 настоящей статьи, о приостановлении расходных операций по счетам налогоплательщика в этих организациях. Указанная мера может быть также применена при наличии хотя бы одного из следующих обстоятельств: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если налогоплательщик не представляет налоговую декларацию к установленному сроку, а налоговые органы уведомили его о необходимости ее представления, и если по истечении 30 календарных дней с даты такого уведомления налоговая декларация не представлена;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недопуска должностных лиц налоговых органов к налоговой проверке или иной форме налогового контроля, непредставление необходимых для проверки документов, кроме случаев нарушения установленного настоящим Кодексом порядка проведения налоговой контроля, если со дня получения налогоплательщиком уведомления налоговых органов о проведении одной из форм налогового контроля и о возможности применения мер, предусмотренных настоящей статьей, истекло 10 календарных дней.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Приостановление расходных операций по счетам налогоплательщиков в кредитных организациях для взыскания признанной налоговой задолженности, с учетом требований частей 4 и 5 настоящей статьи осуществляется в следующем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постановление руководителя (или уполномоченного заместителя руководителя) налогового органа направляется для исполнения в кредитные организации, где открыты и обслуживаются счета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кредитные организации обязаны исполнить соответствующее постановление налоговых органов о приостановлении расходных операций по счетам налогоплательщика, а также не вправе открывать ему новые счета, выдавать наличные денежные средства с его счетов и (или) выдавать ему кредиты;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 получения письменного уведомления налоговых органов о полном исполнении ранее принятых ими решений о приостановлении расходных операций по счетам кредитные организации обязаны в соответствии с запросом этого налогового органа ежемесячно представлять в налоговые органы, где налогоплательщик поставлен на учет, сведения о доходных и расходных операциях и поступлении (расходе) средств на приостановленных банковских счетах налогоплательщика. Налоговые органы могут провести проверку правильности исполнения требований, установленных настоящей частью и (или) достоверности представленных сведений.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соответствующие инкассовые распоряжения руководителя (или уполномоченного заместителя руководителя) налогового органа, а также акты сверки дебиторской задолженности (только в случае взыскания задолженности за счет дебиторов налогоплательщика-должника), направляются для исполнения в кредитные организации, где открыты и обслуживаются счета налогоплательщика и (или) его дебиторов. При взыскании средств, находящихся на валютных счетах, кредитные организации обязаны в течение двух рабочих дней после поступления инкассового распоряжения осуществить продажу валютных средств налогоплательщика и перечислить денежные средства в соответствующий бюджет. Расходы, связанные с продажей иностранной валюты, осуществляются за счет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кредитные организации с учетом ограничений, предусмотренных частью 4 настоящей статьи, обязаны без предъявления требований к налоговым органам о представлении дополнительных документов в соответствии с порядком, установленным статьей 71 настоящего Кодекса, исполнить соответствующие инкассовые распоряжения налогового органа о взыскании со счетов налогоплательщика и (или) со счетов его дебиторов денежных средств для погашения налоговой задолженности;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 получения письменного уведомления налоговых органов о полном исполнении принятых ими решений о взыскании налоговой задолженности за счет денежных средств на счетах налогоплательщика и (или) его дебиторов, кредитные организации обязаны в соответствии с запросом ежемесячно представлять в налоговый орган сведения о доходных и расходных операциях и поступлении (расходе) средств на банковских счетах налогоплательщика и (или) его дебиторов. Налоговые органы могут провести проверку правильности исполнения требований, установленных абзацами первым и вторым настоящей части и (или) достоверности представленных сведений;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для взыскания налоговой задолженности за счет наличных денежных средств налогоплательщика соответствующее решение руководителя (уполномоченного заместителя руководителя) налогового органа направляется для исполнения налогоплательщику. После получения соответствующего решения налогоплательщик обязан направить наличные денежные средства только для погашения налоговой задолженности в соответствии с порядком, установленным статьей 71 настоящего Кодекса, за исключением выплаты заработной платы и приравненных к ней платежей.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После устранения оснований, ставших причиной применения принудительных мер взимания налогов в соответствии с частями 6-7 настоящей статьи, налоговый орган на основе письменных сведений кредитных организаций о взысканных суммах денежных средств со счетов налогоплательщика и (или) его дебиторов и (или) акта сверки исполнения налоговых обязательств налогоплательщика с налоговыми органами, в течение одного рабочего дня признает исполненными принятые ранее решения и одновременно направляет извещения соответствующим лицам. Ранее принятые решения налогового органа считаются исполненными для кредитных организаций и налогоплательщика со дня направления письменного уведомления налогового органа об их исполнении.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Для взыскания признанной налоговой задолженности за счет реализации имущества налогоплательщика принимается соответствующее решение налогового органа об аресте имущества налогоплательщика и его реализации в счет погашения налоговой задолженности, которое исполняется налоговым органом в соответствии с Законом Республики Таджикистан ,Об исполнительном производстве,.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кредитной организации.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В случае, если налогоплательщик, в отношении которого реализуются меры по принудительному взысканию налогов, представит реальный план финансового оздоровления, налоговый орган и налогоплательщик могут заключить на срок до 6 последовательно следующих календарных месяцев договор о порядке и сроках погашения задолженности. Руководитель уполномоченного государственного органа может дополнительно продлить указанный договор с налогоплательщиком на срок до 6 последовательно следующих месяцев. Одновременно исполнение ранее принятых решений о применении мер по принудительному взысканию налогов приостанавливается на срок действия договора. Срок исполнения указанного договора и приостановления ранее принятых решений налогового органа о применении мер по принудительному взысканию налогов не может быть продлен.</w:t>
      </w:r>
    </w:p>
    <w:p w:rsidR="00B76979" w:rsidRDefault="00B41C45">
      <w:pPr>
        <w:pStyle w:val="6"/>
        <w:divId w:val="892082797"/>
        <w:rPr>
          <w:rFonts w:ascii="Tahoma" w:eastAsia="Times New Roman" w:hAnsi="Tahoma" w:cs="Tahoma"/>
          <w:sz w:val="21"/>
          <w:szCs w:val="21"/>
        </w:rPr>
      </w:pPr>
      <w:bookmarkStart w:id="92" w:name="A000000088"/>
      <w:bookmarkEnd w:id="92"/>
      <w:r>
        <w:rPr>
          <w:rFonts w:ascii="Tahoma" w:eastAsia="Times New Roman" w:hAnsi="Tahoma" w:cs="Tahoma"/>
          <w:sz w:val="21"/>
          <w:szCs w:val="21"/>
        </w:rPr>
        <w:t>Статья 73. Проценты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За исключением случаев, установленных частью 5 настоящей статьи, если сумма налога, в том числе текущего платежа, не уплачена в срок, установленный налоговым законодательством Республики Таджикистан, и имеет место недоплата (недоимка), налогоплательщик (налоговый агент) обязан с даты наступления срока платежа до даты уплаты недоплаты (недоимки) уплатить соответствующие проценты.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Проценты начисляются за каждый день просрочки исполнения налогового обязательства, начиная с первого дня, следующего за сроком уплаты налога, с учетом дня уплаты.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Сумма процентов начисляется и уплачивается независимо от применения других мер принудительного взыскания, а также иных мер ответственности за нарушение налогового законодательства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Уплата процентов осуществляется в виде надбавки на сумму недоплаты (недоимки).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Проценты не начисляются: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налоговой задолженности индивидуальных предпринимателей и юридических лиц, в отношении которых принято решение о банкротстве, со дня принятия судом дела о банкротстве;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сумму налоговой задолженности, с даты вступления в законную силу решения суда о признании физического лица без вести пропавшим до его отмены;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проценты и сумму штрафа;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сумму налоговой задолженности, погашенную путем проведения зачета излишне уплаченной суммы налога с даты платежного документа на проведение зачета;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сумму недоплат по одним видам налогов, если имеется превышающая переплата по другим видам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по трудно взыскиваемым задолженностям - с даты принятия решения о включении к таким задолженностям </w:t>
      </w:r>
      <w:r>
        <w:rPr>
          <w:rStyle w:val="inline-comment"/>
          <w:rFonts w:ascii="Tahoma" w:hAnsi="Tahoma" w:cs="Tahoma"/>
          <w:sz w:val="19"/>
          <w:szCs w:val="19"/>
        </w:rPr>
        <w:t>(в редакции Закона РТ от 21.02.2018г.</w:t>
      </w:r>
      <w:hyperlink r:id="rId91"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по сумме кредита, отсроченного в соответствии с настоящим Кодексом - с даты принятия соответствующего акта </w:t>
      </w:r>
      <w:r>
        <w:rPr>
          <w:rStyle w:val="inline-comment"/>
          <w:rFonts w:ascii="Tahoma" w:hAnsi="Tahoma" w:cs="Tahoma"/>
          <w:sz w:val="19"/>
          <w:szCs w:val="19"/>
        </w:rPr>
        <w:t>(в редакции Закона РТ от 21.02.2018г.</w:t>
      </w:r>
      <w:hyperlink r:id="rId92"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 сумму недоплат умершего физического лица, по которому представлены подтверждающие документы о его смерти.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Если за период с даты подачи налогоплательщиком заявления на возврат (зачет) излишне уплаченных сумм налога, то есть переплаты, до даты фактического осуществления возврата (зачета) сумм переплаты истекло более 30 календарных дней, проценты в пользу налогоплательщика на сумму переплаты налога подлежат уплате из соответствующего бюджета за период с даты подачи заявления на возврат (зачет) суммы переплаты до даты фактического осуществления возврата. Проценты не подлежат уплате налогоплательщику, если возврат суммы переплаты осуществляется в срок не более 30 дней с момента подачи налогоплательщиком заявления на возврат излишне уплаченных сумм.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В случаях зачета суммы переплаты возврат считается произведенным на дату осуществления зачета или, если переплата и недоимка относятся к различным бюджетам, на дату получения разрешения на зачет.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Проценты не начисляются со дня уплаты налоговой задолженности.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9. Проценты начисляются в размере 0,05 процента от суммы налоговой задолженности за каждый календарный день недоплаты или переплаты </w:t>
      </w:r>
      <w:r>
        <w:rPr>
          <w:rStyle w:val="inline-comment"/>
          <w:rFonts w:ascii="Tahoma" w:hAnsi="Tahoma" w:cs="Tahoma"/>
          <w:sz w:val="19"/>
          <w:szCs w:val="19"/>
        </w:rPr>
        <w:t>(в редакции Закона РТ от 21.02.2018г.</w:t>
      </w:r>
      <w:hyperlink r:id="rId93"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93" w:name="A000000089"/>
      <w:bookmarkEnd w:id="93"/>
      <w:r>
        <w:rPr>
          <w:rFonts w:ascii="Tahoma" w:eastAsia="Times New Roman" w:hAnsi="Tahoma" w:cs="Tahoma"/>
          <w:sz w:val="21"/>
          <w:szCs w:val="21"/>
        </w:rPr>
        <w:t>Статья 74. Судебный порядок принудительного взимания налоговой задолженности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При наличии оснований, предусмотренных абзацем вторым части 2 статьи 72 настоящего Кодекса, руководитель (или уполномоченный заместитель руководителя) налогового органа, в котором налогоплательщик состоит на учете, обращается в установленном законодательством порядке в экономический суд или в суд по месту нахождения налогоплательщика о взыскании налоговой задолженности путем применения к нему мер, предусмотренных абзацами вторым, третьим и четвертым части 1 статьи 72 настоящего Кодекса, с направлением копии искового заявления налогоплательщику.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Экономический суд рассматривает обращение налогового органа о взыскании налоговой задолженности с юридического лица или индивидуального предпринимателя в порядке упрощенного судопроизводства в соответствии с Экономическим процессуальным кодексом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Суд по месту нахождения налогоплательщика рассматривает обращение налогового органа о взыскании налоговой задолженности с физического лица, не являющегося индивидуальным предпринимателем, в ходе приказного процесса в соответствии с Гражданским процессуальным кодексом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Решение суда о взыскании налоговой задолженности после вступления в законную силу исполняется налоговыми органами в порядке, предусмотренном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94" w:name="A000000090"/>
      <w:bookmarkEnd w:id="94"/>
      <w:r>
        <w:rPr>
          <w:rFonts w:ascii="Tahoma" w:eastAsia="Times New Roman" w:hAnsi="Tahoma" w:cs="Tahoma"/>
          <w:sz w:val="21"/>
          <w:szCs w:val="21"/>
        </w:rPr>
        <w:t>Статья 75. Арест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Арест имущества применяется налоговыми органами в соответствии с настоящим Кодексом и (или) Законом Республики Таджикистан "Об исполнительном производстве" для обеспечения исполнения налогового обязательства в случаях, предусмотренных частью 9 статьи 65 настоящего Кодекса или задолженности, установленной частью 2 статьи 72 настоящего Кодекса </w:t>
      </w:r>
      <w:r>
        <w:rPr>
          <w:rStyle w:val="inline-comment"/>
          <w:rFonts w:ascii="Tahoma" w:hAnsi="Tahoma" w:cs="Tahoma"/>
          <w:sz w:val="19"/>
          <w:szCs w:val="19"/>
        </w:rPr>
        <w:t>(в редакции Закона РТ от 14.11.2016г.</w:t>
      </w:r>
      <w:hyperlink r:id="rId94"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  от 21.02.2018г.</w:t>
      </w:r>
      <w:hyperlink r:id="rId95"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Арест осуществляется только в отношении того имущества, которое для исполнения налогового обязательство является необходимым и достаточным. Арест имущества налогоплательщика заключается в описи имущества, установления порядка распоряжения, владения и пользования арестованным имуществом, а также передачи арестованного имущества на хранение налогоплательщику или его изъятия для последующего отчуждения (продажи) в целях погашения налоговой задолженности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Таможенные органы на основании письменного уведомления налогового органа относительно решения об аресте имущества налогоплательщика, приостанавливают экспортные операции всего арестованного имущества данного налогоплательщика на срок, указанный в письменном уведомлении налогового органа.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Государственные нотариусы, председатели органов самоуправления поселков и сел и другие должностные лица, уполномоченные совершать нотариальные действия, а также органы, уполномоченные регистрировать договора залога имущества, на основании письменного уведомления налогового органа относительно решения об аресте имущества налогоплательщика, приостанавливают нотариальные действия любых форм отчуждения (передачи) и залога всего арестованного имущества данного налогоплательщика на срок, указанный в письменном уведомлении налогового органа.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Арест аппаратуры, оборудования, зданий, сооружений и других основных средств государственных организаций запрещается.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Оценка стоимости арестованного имущества осуществляется физическими и юридическими лицами, которые имеют лицензии на ведение оценочной деятельности. Расходы, связанные с оценкой арестованных объектов, а также оплата услуг оценщика осуществляется в порядке, установленном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95" w:name="A000000091"/>
      <w:bookmarkEnd w:id="95"/>
      <w:r>
        <w:rPr>
          <w:rFonts w:ascii="Tahoma" w:eastAsia="Times New Roman" w:hAnsi="Tahoma" w:cs="Tahoma"/>
          <w:sz w:val="21"/>
          <w:szCs w:val="21"/>
        </w:rPr>
        <w:t>Статья 76. Реализация арестованного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Арестованное имущество налогоплательщика реализуется в соответствии с настоящим Кодексом и Законом Республики Таджикистан "Об исполнительном производстве".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Доход от отчуждения (продажи) арестованного имущества направляется на погашение налоговой задолженности налогоплательщика в соответствии с Законом Республики Таджикистан "Об исполнительном производстве". Остаток денежных средств возвращается налогоплательщику в течение 10 рабочих дней.</w:t>
      </w:r>
    </w:p>
    <w:p w:rsidR="00B76979" w:rsidRDefault="00B41C45">
      <w:pPr>
        <w:pStyle w:val="6"/>
        <w:divId w:val="892082797"/>
        <w:rPr>
          <w:rFonts w:ascii="Tahoma" w:eastAsia="Times New Roman" w:hAnsi="Tahoma" w:cs="Tahoma"/>
          <w:sz w:val="21"/>
          <w:szCs w:val="21"/>
        </w:rPr>
      </w:pPr>
      <w:bookmarkStart w:id="96" w:name="A000000092"/>
      <w:bookmarkEnd w:id="96"/>
      <w:r>
        <w:rPr>
          <w:rFonts w:ascii="Tahoma" w:eastAsia="Times New Roman" w:hAnsi="Tahoma" w:cs="Tahoma"/>
          <w:sz w:val="21"/>
          <w:szCs w:val="21"/>
        </w:rPr>
        <w:t>Статья 77. Обращение в суд о признании налогоплательщика банкротом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случае непогашения налоговой задолженности налогоплательщиком после реализации всех мер, предусмотренных статьей 72 настоящего Кодекса, или отсутствия у налогоплательщика достаточных средств на банковских счетах и (или) ликвидного имущества и (или) дебиторской задолженности, при наличии признаков банкротства, налоговый орган вправе обратиться в суд о признании налогоплательщика банкротом в соответствии с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97" w:name="A000000093"/>
      <w:bookmarkEnd w:id="97"/>
      <w:r>
        <w:rPr>
          <w:rFonts w:ascii="Tahoma" w:eastAsia="Times New Roman" w:hAnsi="Tahoma" w:cs="Tahoma"/>
          <w:sz w:val="21"/>
          <w:szCs w:val="21"/>
        </w:rPr>
        <w:t>Статья 78. Списание безнадежной задолженности по налогам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Следующая налоговая задолженность налогоплательщика признается безнадежной и списывается в порядке, установленном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 случаях, указанных абзацами четвертый - шестым статьи 64 настоящего Кодекса </w:t>
      </w:r>
      <w:r>
        <w:rPr>
          <w:rStyle w:val="inline-comment"/>
          <w:rFonts w:ascii="Tahoma" w:hAnsi="Tahoma" w:cs="Tahoma"/>
          <w:sz w:val="19"/>
          <w:szCs w:val="19"/>
        </w:rPr>
        <w:t>(в редакции Закона РТ от 21.02.2018г.</w:t>
      </w:r>
      <w:hyperlink r:id="rId96"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 xml:space="preserve">, </w:t>
      </w:r>
      <w:r>
        <w:rPr>
          <w:rStyle w:val="inline-comment"/>
          <w:rFonts w:ascii="Tahoma" w:hAnsi="Tahoma" w:cs="Tahoma"/>
          <w:color w:val="000000"/>
          <w:sz w:val="19"/>
          <w:szCs w:val="19"/>
        </w:rPr>
        <w:t xml:space="preserve">от 02.01.2020г. </w:t>
      </w:r>
      <w:hyperlink r:id="rId97"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случаях стихийных бедствий (катастроф), чрезвычайных ситуаций, не позволяющих уплатить налоговую задолженность, и иных случаях, определяемых Правительством Республики Таджикистан  </w:t>
      </w:r>
      <w:r>
        <w:rPr>
          <w:rStyle w:val="inline-comment"/>
          <w:rFonts w:ascii="Tahoma" w:hAnsi="Tahoma" w:cs="Tahoma"/>
          <w:sz w:val="19"/>
          <w:szCs w:val="19"/>
        </w:rPr>
        <w:t xml:space="preserve">(в редакции Закона РТ от 28.12.2013г. </w:t>
      </w:r>
      <w:hyperlink r:id="rId98"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 от 14.11.2016г.</w:t>
      </w:r>
      <w:hyperlink r:id="rId99"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Предоставить Правительству Республики Таджикистан полномочия по признанию в отдельных случаях безнадежной задолженности налогоплательщика по налогам, штрафам и процентам </w:t>
      </w:r>
      <w:r>
        <w:rPr>
          <w:rStyle w:val="inline-comment"/>
          <w:rFonts w:ascii="Tahoma" w:hAnsi="Tahoma" w:cs="Tahoma"/>
          <w:sz w:val="19"/>
          <w:szCs w:val="19"/>
        </w:rPr>
        <w:t>(в редакции Закона РТ от 14.11.2016г.</w:t>
      </w:r>
      <w:hyperlink r:id="rId100"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4"/>
        <w:divId w:val="892082797"/>
        <w:rPr>
          <w:rFonts w:ascii="Tahoma" w:eastAsia="Times New Roman" w:hAnsi="Tahoma" w:cs="Tahoma"/>
          <w:sz w:val="21"/>
          <w:szCs w:val="21"/>
        </w:rPr>
      </w:pPr>
      <w:bookmarkStart w:id="98" w:name="A000000094"/>
      <w:bookmarkEnd w:id="98"/>
      <w:r>
        <w:rPr>
          <w:rFonts w:ascii="Tahoma" w:eastAsia="Times New Roman" w:hAnsi="Tahoma" w:cs="Tahoma"/>
          <w:sz w:val="21"/>
          <w:szCs w:val="21"/>
        </w:rPr>
        <w:t>ГЛАВА 13. ОТВЕТСТВЕННОСТЬ</w:t>
      </w:r>
    </w:p>
    <w:p w:rsidR="00B76979" w:rsidRDefault="00B41C45">
      <w:pPr>
        <w:pStyle w:val="6"/>
        <w:divId w:val="892082797"/>
        <w:rPr>
          <w:rFonts w:ascii="Tahoma" w:eastAsia="Times New Roman" w:hAnsi="Tahoma" w:cs="Tahoma"/>
          <w:sz w:val="21"/>
          <w:szCs w:val="21"/>
        </w:rPr>
      </w:pPr>
      <w:bookmarkStart w:id="99" w:name="A000000095"/>
      <w:bookmarkEnd w:id="99"/>
      <w:r>
        <w:rPr>
          <w:rFonts w:ascii="Tahoma" w:eastAsia="Times New Roman" w:hAnsi="Tahoma" w:cs="Tahoma"/>
          <w:sz w:val="21"/>
          <w:szCs w:val="21"/>
        </w:rPr>
        <w:t>Статья 79. Налоговое правонарушение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Налоговым правонарушением признается противоправное деяние (действие или бездействие) налогоплательщиков, налоговых агентов и их должностных лиц, а также должностных лиц уполномоченных органов, которые привели к неисполнению или ненадлежащему исполнению требований настоящего Кодекса и иных нормативных правовых актов Республики Таджикистан, контроль которых возложен на налоговые органы.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Совершение налогоплательщиками, налоговыми агентами, их должностными лицами и должностными лицами уполномоченных органов нарушений налогового законодательства влечет ответственность, предусмотренную настоящим Кодексом и иными нормативными правовыми актами Республики Таджикистан.</w:t>
      </w:r>
    </w:p>
    <w:p w:rsidR="00B76979" w:rsidRDefault="00B41C45">
      <w:pPr>
        <w:pStyle w:val="6"/>
        <w:divId w:val="892082797"/>
        <w:rPr>
          <w:rFonts w:ascii="Tahoma" w:eastAsia="Times New Roman" w:hAnsi="Tahoma" w:cs="Tahoma"/>
          <w:sz w:val="21"/>
          <w:szCs w:val="21"/>
        </w:rPr>
      </w:pPr>
      <w:bookmarkStart w:id="100" w:name="A000000096"/>
      <w:bookmarkEnd w:id="100"/>
      <w:r>
        <w:rPr>
          <w:rFonts w:ascii="Tahoma" w:eastAsia="Times New Roman" w:hAnsi="Tahoma" w:cs="Tahoma"/>
          <w:sz w:val="21"/>
          <w:szCs w:val="21"/>
        </w:rPr>
        <w:t>Статья 80. Обстоятельства, исключающие ответственность за совершение налогового правонарушения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Помимо случаев, предусмотренных законодательством Республики Таджикистан, не допускается привлечение к ответственности в случае: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выполнения налогоплательщиком (налоговым агентом) направленных ему уполномоченным государственным органом письменных разъяснений по исполнению налоговых обязательств;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самостоятельного устранения налогоплательщиком (налоговым агентом) налоговых правонарушений до применения к нему установленных настоящим Кодексом форм налогового контроля.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законодательством Республики Таджикистан не предусмотрено иное, лицо не может быть привлечено к ответственности при наличии хотя бы одного из следующих обстоятельств: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отсутствие события налогового правонарушения;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отсутствие вины лица в совершении налогового правонарушения;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совершение деяния, содержащего признаки налогового правонарушения, физическим лицом, не достигшим к моменту совершения деяния 16-летнего возраста;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истечение сроков привлечения к ответственности за совершение налогового правонарушения.</w:t>
      </w:r>
    </w:p>
    <w:p w:rsidR="00B76979" w:rsidRDefault="00B41C45">
      <w:pPr>
        <w:pStyle w:val="2"/>
        <w:divId w:val="892082797"/>
        <w:rPr>
          <w:rFonts w:ascii="Tahoma" w:eastAsia="Times New Roman" w:hAnsi="Tahoma" w:cs="Tahoma"/>
          <w:sz w:val="25"/>
          <w:szCs w:val="25"/>
        </w:rPr>
      </w:pPr>
      <w:bookmarkStart w:id="101" w:name="A000000097"/>
      <w:bookmarkEnd w:id="101"/>
      <w:r>
        <w:rPr>
          <w:rFonts w:ascii="Tahoma" w:eastAsia="Times New Roman" w:hAnsi="Tahoma" w:cs="Tahoma"/>
          <w:sz w:val="25"/>
          <w:szCs w:val="25"/>
        </w:rPr>
        <w:t>РАЗДЕЛ VI. РАЗРЕШЕНИЕ СПОРОВ ГЛАВА 14. РАЗРЕШЕНИЕ СПОРОВ</w:t>
      </w:r>
    </w:p>
    <w:p w:rsidR="00B76979" w:rsidRDefault="00B41C45">
      <w:pPr>
        <w:pStyle w:val="6"/>
        <w:divId w:val="892082797"/>
        <w:rPr>
          <w:rFonts w:ascii="Tahoma" w:eastAsia="Times New Roman" w:hAnsi="Tahoma" w:cs="Tahoma"/>
          <w:sz w:val="21"/>
          <w:szCs w:val="21"/>
        </w:rPr>
      </w:pPr>
      <w:bookmarkStart w:id="102" w:name="A000000098"/>
      <w:bookmarkEnd w:id="102"/>
      <w:r>
        <w:rPr>
          <w:rFonts w:ascii="Tahoma" w:eastAsia="Times New Roman" w:hAnsi="Tahoma" w:cs="Tahoma"/>
          <w:sz w:val="21"/>
          <w:szCs w:val="21"/>
        </w:rPr>
        <w:t>Статья 81. Обжалование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Каждый налогоплательщик имеет право обжаловать решения, акты налоговых органов, действие или бездействие их сотрудников. Акты и решения налоговых органов, которые рассчитаны, разработаны и приняты вопреки требованиям данного Кодекса, ограничивающие или запрещающие права и законные интересы налогоплательщиков, не имеют юридической силы </w:t>
      </w:r>
      <w:r>
        <w:rPr>
          <w:rStyle w:val="inline-comment"/>
          <w:rFonts w:ascii="Tahoma" w:hAnsi="Tahoma" w:cs="Tahoma"/>
          <w:sz w:val="19"/>
          <w:szCs w:val="19"/>
        </w:rPr>
        <w:t>(в редакции Закона РТ от 21.02.2018г.</w:t>
      </w:r>
      <w:hyperlink r:id="rId101"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Обжалование акта налогового органа означает одновременное обжалование принятых в отношении этого акта решений налогового органа.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Жалоба налогоплательщика может быть подана в вышестоящий налоговый орган, уполномоченный государственный орган и (или) в суд.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Жалобы (исковые заявления) налогоплательщика, поданные в суд, рассматриваются и разрешаются в порядке, установленном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Письменная жалоба на акт налоговой проверки, начисление суммы налога, штрафов и процентов, а также иные решения налогового органа может быть подана в течение 30 календарных дней с даты получения налогоплательщиком решения налогового органа.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В случае пропуска по уважительной причине срока подачи письменной жалобы в налоговые органы этот срок в пределах срока давности, установленного настоящим Кодексом, по заявлению лица, подающего жалобу, может быть восстановлен вышестоящим налоговым органом,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Жалоба налогоплательщика рассматривается, решение по ней принимается и о принятом решении налоговый орган в письменной форме уведомляет лицо, подавшее жалобу, в срок не более 30 календарных дней со дня получения жалобы налоговым органом, если изменение срока не обусловлено исполнением положений части 8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Налоговый орган при рассмотрении жалобы налогоплательщика вправе: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установленном порядке назначить налоговую проверку, а также повторную налоговую проверку;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направлять запросы налогоплательщику и (или) в налоговый орган, проводивший налоговую проверку, о предоставлении дополнительной информации либо пояснения по вопросам, изложенным в жалобе;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направлять запросы в соответствующие государственные органы, а также в компетентные налоговые органы иностранных государств по вопросам, находящимся в компетенции таких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проводить встречи с налогоплательщиком по вопросам, изложенным в жалобе.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По окончании рассмотрения жалобы по существу вышестоящий налоговый орган принимает мотивированное решение и направляет или вручает его налогоплательщику, а копию направляет в налоговый орган, в отношении решения которого представлена жалоба.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По итогам рассмотрения жалобы вышестоящий налоговый орган: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оставляет жалобу без удовлетворения;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выносит новое решение.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Действия (бездействие) должностных лиц налоговых органов обжалуются в порядке, предусмотренном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103" w:name="A000000099"/>
      <w:bookmarkEnd w:id="103"/>
      <w:r>
        <w:rPr>
          <w:rFonts w:ascii="Tahoma" w:eastAsia="Times New Roman" w:hAnsi="Tahoma" w:cs="Tahoma"/>
          <w:sz w:val="21"/>
          <w:szCs w:val="21"/>
        </w:rPr>
        <w:t>Статья 82. Последствия подачи заявления (жалобы) относительно начисления сумм налога, штрафов и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До завершения рассмотрения жалобы относительно начисления сумм налогов, штрафов и процентов, а также других решений, подаваемой в налоговые органы, оплате подлежит и может быть взыскана в соответствии с процедурами, установленными в главе 12 настоящего Кодекса, только та часть налоговых обязательств, которая не оспаривается налогоплательщиком.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Приостановление в связи с рассмотрением жалобы налогоплательщика уплаты всей или части суммы налоговых обязательств не освобождает налогоплательщика от уплаты процентов за несвоевременное перечисление налога в бюджет, в том числе процентов, начисленных за период с даты подачи жалобы до принятия решения по жалобе.</w:t>
      </w:r>
    </w:p>
    <w:p w:rsidR="00B76979" w:rsidRDefault="00B41C45">
      <w:pPr>
        <w:pStyle w:val="2"/>
        <w:divId w:val="892082797"/>
        <w:rPr>
          <w:rFonts w:ascii="Tahoma" w:eastAsia="Times New Roman" w:hAnsi="Tahoma" w:cs="Tahoma"/>
          <w:sz w:val="25"/>
          <w:szCs w:val="25"/>
        </w:rPr>
      </w:pPr>
      <w:bookmarkStart w:id="104" w:name="A000000100"/>
      <w:bookmarkEnd w:id="104"/>
      <w:r>
        <w:rPr>
          <w:rFonts w:ascii="Tahoma" w:eastAsia="Times New Roman" w:hAnsi="Tahoma" w:cs="Tahoma"/>
          <w:sz w:val="25"/>
          <w:szCs w:val="25"/>
        </w:rPr>
        <w:t>РАЗДЕЛ VII. НАЛОГОВЫЕ ОРГАНЫ ГЛАВА 15. НАЛОГОВЫЕ ОРГАНЫ</w:t>
      </w:r>
    </w:p>
    <w:p w:rsidR="00B76979" w:rsidRDefault="00B41C45">
      <w:pPr>
        <w:pStyle w:val="6"/>
        <w:divId w:val="892082797"/>
        <w:rPr>
          <w:rFonts w:ascii="Tahoma" w:eastAsia="Times New Roman" w:hAnsi="Tahoma" w:cs="Tahoma"/>
          <w:sz w:val="21"/>
          <w:szCs w:val="21"/>
        </w:rPr>
      </w:pPr>
      <w:bookmarkStart w:id="105" w:name="A000000101"/>
      <w:bookmarkEnd w:id="105"/>
      <w:r>
        <w:rPr>
          <w:rFonts w:ascii="Tahoma" w:eastAsia="Times New Roman" w:hAnsi="Tahoma" w:cs="Tahoma"/>
          <w:sz w:val="21"/>
          <w:szCs w:val="21"/>
        </w:rPr>
        <w:t>Статья 83. Основные задачи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Основными задачами налоговых органов являются: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обеспечение соблюдения налогового законодательства Республики Таджикистан, полноты и своевременности поступления налогов в бюджет;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участие, в пределах своих полномочий в разработке и реализации налоговой политики Республики Таджикистан, совершенствование налогового администрирования;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пределах своих полномочий разработка и реализация, государственной политики по вопросам государственной регистрации субъектов предпринимательства;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определение и реализация порядка, способов и методов проведения анализа коррупционных рисков в налоговых органах </w:t>
      </w:r>
      <w:r>
        <w:rPr>
          <w:rStyle w:val="inline-comment"/>
          <w:rFonts w:ascii="Tahoma" w:hAnsi="Tahoma" w:cs="Tahoma"/>
          <w:sz w:val="19"/>
          <w:szCs w:val="19"/>
        </w:rPr>
        <w:t>(в редакции Закона РТ 15.03.2016г.</w:t>
      </w:r>
      <w:hyperlink r:id="rId102" w:tooltip="Ссылка на Закон РТ О внесении допол-я в Налоговый Кодекс РТ" w:history="1">
        <w:r>
          <w:rPr>
            <w:rStyle w:val="a4"/>
            <w:rFonts w:ascii="Tahoma" w:hAnsi="Tahoma" w:cs="Tahoma"/>
            <w:i/>
            <w:iCs/>
            <w:sz w:val="19"/>
            <w:szCs w:val="19"/>
          </w:rPr>
          <w:t>№1297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оказание помощи налогоплательщикам по исполнению налогового обязательства.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Налоговые органы осуществляют свою деятельность в соответствии с настоящим Кодексом и иными нормативными правовыми актами Республики Таджикистан во взаимодействии с другими государственными органами, органами самоуправления поселков и сел, а также налоговыми органами других государств.</w:t>
      </w:r>
    </w:p>
    <w:p w:rsidR="00B76979" w:rsidRDefault="00B41C45">
      <w:pPr>
        <w:pStyle w:val="6"/>
        <w:divId w:val="892082797"/>
        <w:rPr>
          <w:rFonts w:ascii="Tahoma" w:eastAsia="Times New Roman" w:hAnsi="Tahoma" w:cs="Tahoma"/>
          <w:sz w:val="21"/>
          <w:szCs w:val="21"/>
        </w:rPr>
      </w:pPr>
      <w:bookmarkStart w:id="106" w:name="A000000102"/>
      <w:bookmarkEnd w:id="106"/>
      <w:r>
        <w:rPr>
          <w:rFonts w:ascii="Tahoma" w:eastAsia="Times New Roman" w:hAnsi="Tahoma" w:cs="Tahoma"/>
          <w:sz w:val="21"/>
          <w:szCs w:val="21"/>
        </w:rPr>
        <w:t>Статья 84. Правовой статус и структура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Налоговые органы Республики Таджикистан (далее - налоговые органы) состоят из уполномоченного государственного органа и территориальных налоговых органов. Положение, структура центрального аппарата, схема управления и перечень предприятий (организаций) системы уполномоченного государственного органа утверждается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К территориальным налоговым органам относятся налоговые управления по Горно-Бадахшанской автономной области, областям, городу Душанбе, налоговые инспекции по городам (районам), налоговая инспекция крупных налогоплательщиков, другие региональные налоговые органы, а также территориальные органы уполномоченного государственного органа по государственной регистрации юридических лиц и индивидуальных предпринимателей.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Уполномоченный государственный орган и территориальные налоговые органы формируют единую централизованную систему налоговых органов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Уполномоченный государственный орган входит в систему центральных исполнительных органов государственной власти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Территориальные налоговые органы подотчетны и подчиняются непосредственно по вертикали соответствующему вышестоящему налоговому органу и не относятся к местным исполнительным органам государственной власти.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Налоговые органы являются юридическими лицами, имеют самостоятельные балансы, специальные счета в Центральном казначействе Министерства финансов Республики Таджикистан или его органах на местах, печати с изображением Государственного герба Республики Таджикистан и со своим наименованием на государственном языке.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Налоговые органы имеют символ, а также для поощрения сотрудников, достигших значительных результатов, используют ведомственные нагрудные знаки, описание которых утверждается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Налоговые органы обладают всей полнотой власти в вопросах обеспечения государственного контроля полной и своевременной уплаты налогов, за исключением случаев, в которых настоящим Кодексом предусмотрено взимание налогов другими органами.</w:t>
      </w:r>
    </w:p>
    <w:p w:rsidR="00B76979" w:rsidRDefault="00B41C45">
      <w:pPr>
        <w:pStyle w:val="6"/>
        <w:divId w:val="892082797"/>
        <w:rPr>
          <w:rFonts w:ascii="Tahoma" w:eastAsia="Times New Roman" w:hAnsi="Tahoma" w:cs="Tahoma"/>
          <w:sz w:val="21"/>
          <w:szCs w:val="21"/>
        </w:rPr>
      </w:pPr>
      <w:bookmarkStart w:id="107" w:name="A000000103"/>
      <w:bookmarkEnd w:id="107"/>
      <w:r>
        <w:rPr>
          <w:rFonts w:ascii="Tahoma" w:eastAsia="Times New Roman" w:hAnsi="Tahoma" w:cs="Tahoma"/>
          <w:sz w:val="21"/>
          <w:szCs w:val="21"/>
        </w:rPr>
        <w:t>Статья 85. Сотрудники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 должности сотрудников налоговых органов назначаются лица, отвечающие квалификационным требованиям для занятия должностей, устанавливаемым Законом Республики Таджикистан ,О государственной службе, и другими нормативными правовыми актами. Сотрудники налоговых органов являются государственными служащими.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Сотрудникам налоговых органов в установленном порядке присваиваются квалификационные чины.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Квалификационные чины сотрудников налоговых органов устанавливаются Маджлиси намояндагон Маджлиси Оли Республики Таджикистан. Положение о порядке присвоения квалификационных чинов сотрудникам налоговых органов и надбавок по ним утверждается Президентом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Сотрудникам налоговых органов выдаются специальная форменная одежда, и в соответствии с их квалификационными чинами знаки отличия, образцы и нормы выдачи которых утверждаются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Сотрудникам налоговых органов в подтверждение их полномочий выдаются служебные удостоверения, образец которых утверждается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Сотрудники налоговых органов в установленном нормативными правовыми актами Республики Таджикистан порядке проходят аттестацию.</w:t>
      </w:r>
    </w:p>
    <w:p w:rsidR="00B76979" w:rsidRDefault="00B41C45">
      <w:pPr>
        <w:pStyle w:val="6"/>
        <w:divId w:val="892082797"/>
        <w:rPr>
          <w:rFonts w:ascii="Tahoma" w:eastAsia="Times New Roman" w:hAnsi="Tahoma" w:cs="Tahoma"/>
          <w:sz w:val="21"/>
          <w:szCs w:val="21"/>
        </w:rPr>
      </w:pPr>
      <w:bookmarkStart w:id="108" w:name="A000000104"/>
      <w:bookmarkEnd w:id="108"/>
      <w:r>
        <w:rPr>
          <w:rFonts w:ascii="Tahoma" w:eastAsia="Times New Roman" w:hAnsi="Tahoma" w:cs="Tahoma"/>
          <w:sz w:val="21"/>
          <w:szCs w:val="21"/>
        </w:rPr>
        <w:t>Статья 86. Оценка профессиональной деятельности сотрудника налогового органа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Профессиональная деятельность каждого сотрудника налогового органа подлежит ежегодной объективной оценке на основании общих и специальных показателей, в зависимости от вида его деятельности, соответствующих правилам оценки деятельности государственных служащих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Показатели профессиональной деятельности (отчет) сотрудника налогового органа по результатам отчетного года определяются им самим и представляются непосредственному руководителю для изучения и оценки. Профессиональная деятельность сотрудника налогового органа, имеющего стаж работы в налоговых органах менее шести месяцев, оценке не подлежит.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Оценка профессиональной деятельности сотрудника налогового органа учитывается в установленном порядке вышестоящим руководством и (или) аттестационной комиссией в следующих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выдвижении на другую должность;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премировании и награждении;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применении дисциплинарных санкций;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иных случаях, определенных ведомственными нормативными правовыми актами.</w:t>
      </w:r>
    </w:p>
    <w:p w:rsidR="00B76979" w:rsidRDefault="00B41C45">
      <w:pPr>
        <w:pStyle w:val="6"/>
        <w:divId w:val="892082797"/>
        <w:rPr>
          <w:rFonts w:ascii="Tahoma" w:eastAsia="Times New Roman" w:hAnsi="Tahoma" w:cs="Tahoma"/>
          <w:sz w:val="21"/>
          <w:szCs w:val="21"/>
        </w:rPr>
      </w:pPr>
      <w:bookmarkStart w:id="109" w:name="A000000105"/>
      <w:bookmarkEnd w:id="109"/>
      <w:r>
        <w:rPr>
          <w:rFonts w:ascii="Tahoma" w:eastAsia="Times New Roman" w:hAnsi="Tahoma" w:cs="Tahoma"/>
          <w:sz w:val="21"/>
          <w:szCs w:val="21"/>
        </w:rPr>
        <w:t>Статья 87. Сотрудничество налоговых органов с другими органами государственной власти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Налоговые органы осуществляют свою деятельность, независимо от иных центральных и местных органов государственной власти, органов самоуправления поселков и сел. Решения, принимаемые налоговыми органами в пределах своих полномочий, обязательны для всех физических и юридических лиц.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Центральные и местные органы государственной власти, органы самоуправления поселков и сел обязаны оказывать содействие налоговым органам в исполнении налогового законодательства Республики Таджикистан, обеспечении полноты и своевременности поступления налогов в бюджет. Указанным органам запрещается вмешательство в деятельность налоговых органов, если иное не установлено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Таможенные органы, органы социальной защиты населения, другие государственные органы и кредитные организации обязаны регулярно в установленном порядке предоставлять налоговым органам имеющуюся у них информацию, необходимую для исполнения налогового законодательства Республики Таджикистан.</w:t>
      </w:r>
    </w:p>
    <w:p w:rsidR="00B76979" w:rsidRDefault="00B41C45">
      <w:pPr>
        <w:pStyle w:val="6"/>
        <w:divId w:val="892082797"/>
        <w:rPr>
          <w:rFonts w:ascii="Tahoma" w:eastAsia="Times New Roman" w:hAnsi="Tahoma" w:cs="Tahoma"/>
          <w:sz w:val="21"/>
          <w:szCs w:val="21"/>
        </w:rPr>
      </w:pPr>
      <w:bookmarkStart w:id="110" w:name="A000000106"/>
      <w:bookmarkEnd w:id="110"/>
      <w:r>
        <w:rPr>
          <w:rFonts w:ascii="Tahoma" w:eastAsia="Times New Roman" w:hAnsi="Tahoma" w:cs="Tahoma"/>
          <w:sz w:val="21"/>
          <w:szCs w:val="21"/>
        </w:rPr>
        <w:t>Статья 88. Отчеты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течение шести месяцев после окончания каждого календарного года уполномоченный государственный орган обеспечивает опубликование на своем официальном веб-сайте отчета о работе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Отчет за прошедший календарный год должен содержать следующую информацию: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суммы запланированных и фактически собранных налогов, по видам в разрезе областей (городов и районов);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суммы налоговой задолженности по видам налогов в разрезе областей (городов и районов);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статистические данные по предоставленным налоговым льготам и отсрочкам недоимки, в том числе в течение отчетного календарного года;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краткое описание достижений и недостатков в деятельности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Уполномоченный государственный орган размещает на своем официальном веб-сайте и постоянно обновляет список налогоплательщиков, налог которых был исчислен (начислен), но остается неуплаченным в сумме, превышающей 5000 показателей для расчетов, с указанием размера недоимки.</w:t>
      </w:r>
    </w:p>
    <w:p w:rsidR="00B76979" w:rsidRDefault="00B41C45">
      <w:pPr>
        <w:pStyle w:val="6"/>
        <w:divId w:val="892082797"/>
        <w:rPr>
          <w:rFonts w:ascii="Tahoma" w:eastAsia="Times New Roman" w:hAnsi="Tahoma" w:cs="Tahoma"/>
          <w:sz w:val="21"/>
          <w:szCs w:val="21"/>
        </w:rPr>
      </w:pPr>
      <w:bookmarkStart w:id="111" w:name="A000000107"/>
      <w:bookmarkEnd w:id="111"/>
      <w:r>
        <w:rPr>
          <w:rFonts w:ascii="Tahoma" w:eastAsia="Times New Roman" w:hAnsi="Tahoma" w:cs="Tahoma"/>
          <w:sz w:val="21"/>
          <w:szCs w:val="21"/>
        </w:rPr>
        <w:t>Статья 89. Права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Налоговые органы в соответствии с настоящим Кодексом вправе: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пределах своих полномочий самостоятельно или по согласованию с Министерством финансов Республики Таджикистан разрабатывать и утверждать нормативные правовые акты, предусмотренные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осуществлять налоговый контроль;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осуществлять международное сотрудничество по вопросам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требовать от налогоплательщика (налогового агента) представления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ходе налоговой проверки в порядке, определенном Кодексом Республики Таджикистан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 при наличии оснований о возможности уничтожения, сокрытия, изменения или замены этих документов;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соответствии с настоящим Кодексом, рассчитывать размер налогового обязательства (используя методы прямой и косвенной оценки, рыночные цены или данные хронометражного обследования);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ходе налоговых проверок осуществлять проверки финансовых документов, бухгалтерских книг, отчетов, смет, наличных средств, ценных бумаг и других ценностей, расчетов, деклараций и иных документов, связанных с исчислением и уплатой налогов, получать от должностных лиц и других работников организаций и от физических лиц информацию, устные и письменные разъяснения по вопросам, возникающим в ходе указанных проверок;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ходе налоговой проверки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налогоплательщика (налогового агента) (кроме жилых помещений) в порядке, утвержденным уполномоченным государственным органом по согласованию с Министерством финансов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ходе налоговой проверки осматривать производственные, торговые, складские и иные помещения предприятий и физических лиц, независимо от места их нахождения, которые используются для получения дохода или связаны с содержанием объектов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давать руководителям и другим должностным лицам организаций, а также физическим лицам обязательные к исполнению указания по устранению выявленных налоговых правонарушений, контролировать их выполнение;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 допущение налоговых правонарушений применять санкции и штрафы, предусмотренные настоящим Кодексом и законодательством Республики Таджикистан, заявлять ходатайства о приостановлении (аннулировании) действия лицензий на осуществление отдельных видов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взимать в соответствии с настоящим Кодексом налоги, штрафы и проценты с налогоплательщиков, их должностных лиц и физических лиц, в том числе посредством предъявления исков в суд;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нарушении налогового законодательства применять установленные виды ответственности;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требовать от налогоплательщика (налогового агента) представления документов, подтверждающих правильность исчисления и своевременность уплаты (удержания и перечисления) налогов, письменных пояснений по составленной налогоплательщиком (налоговым агентом) налоговой отчетности, а также финансовой отчетности налогоплательщика (налогового агента), в том числе с приложением аудиторского заключения, в случае, если для такого лица законодательными актами Республики Таджикистан установлено обязательное проведение аудита </w:t>
      </w:r>
      <w:r>
        <w:rPr>
          <w:rStyle w:val="a6"/>
          <w:rFonts w:ascii="Tahoma" w:hAnsi="Tahoma" w:cs="Tahoma"/>
          <w:color w:val="990099"/>
          <w:sz w:val="19"/>
          <w:szCs w:val="19"/>
        </w:rPr>
        <w:t>(в редакции Закона РТ от 18.03.2015г.</w:t>
      </w:r>
      <w:hyperlink r:id="rId103" w:tooltip="Ссылка на Закон РТ О внесении измен-й и допол-й в Налоговый Кодекс РТ" w:history="1">
        <w:r>
          <w:rPr>
            <w:rStyle w:val="a6"/>
            <w:rFonts w:ascii="Tahoma" w:hAnsi="Tahoma" w:cs="Tahoma"/>
            <w:color w:val="0000FF"/>
            <w:sz w:val="19"/>
            <w:szCs w:val="19"/>
            <w:u w:val="single"/>
          </w:rPr>
          <w:t>№ 1188</w:t>
        </w:r>
      </w:hyperlink>
      <w:r>
        <w:rPr>
          <w:rStyle w:val="a6"/>
          <w:rFonts w:ascii="Tahoma" w:hAnsi="Tahoma" w:cs="Tahoma"/>
          <w:color w:val="990099"/>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порядке, определенном настоящим Кодексом, законодательством Республики Таджикистан об исполнительном производстве и иными нормативными правовыми актами Республики Таджикистан, применять меры по принудительному взиманию налогов, штрафов и процентов и взыскивать суммы налоговой задолженности;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привлекать (приглашать) для проведения налогового контроля специалистов, экспертов и переводчиков, оплата услуг которых осуществляется в порядке, установленном Правительством Республики Таджикистан для судебных экспертиз;</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выявления административных правонарушений в налоговой отрасли,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порядке, установленном Правительством Республики Таджикистан, без сокращения общих налоговых поступлений в отдельных городах (районах) или отдельных категорий налогоплательщиков на срок не менее чем 12 последовательно следующих календарных месяцев в экспериментальном порядке уменьшать количество представляемых деклараций, налоговых платежей в бюджет и (или) иными способами упрощать порядок уплаты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Вышестоящие налоговые органы вправе отменять решения нижестоящих налоговых органов в случае их несоответствия налоговому законодательству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Налоговые органы имеют также иные права, предусмотренные настоящим Кодексом и другими законодательными актами Республики Таджикистан.</w:t>
      </w:r>
    </w:p>
    <w:p w:rsidR="00B76979" w:rsidRDefault="00B41C45">
      <w:pPr>
        <w:pStyle w:val="6"/>
        <w:divId w:val="892082797"/>
        <w:rPr>
          <w:rFonts w:ascii="Tahoma" w:eastAsia="Times New Roman" w:hAnsi="Tahoma" w:cs="Tahoma"/>
          <w:sz w:val="21"/>
          <w:szCs w:val="21"/>
        </w:rPr>
      </w:pPr>
      <w:bookmarkStart w:id="112" w:name="A000000108"/>
      <w:bookmarkEnd w:id="112"/>
      <w:r>
        <w:rPr>
          <w:rFonts w:ascii="Tahoma" w:eastAsia="Times New Roman" w:hAnsi="Tahoma" w:cs="Tahoma"/>
          <w:sz w:val="21"/>
          <w:szCs w:val="21"/>
        </w:rPr>
        <w:t>Статья 90. Обязанности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Налоговые органы обязаны: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соблюдать Конституцию Республики Таджикистан, настоящий Кодекс, конституционные законы и другие законы Республики Таджикистан, совместные постановления Маджлиси милли и Маджлиси намояндагон Маджлиси Оли Республики Таджикистан, постановления Маджлиси милли, постановления Маджлиси намояндагон, нормативные правовые акты Президента Республики Таджикистан и Правительства Республики Таджикистан, охраняемые законом права и интересы предприятий, учреждений и других организаций, а также граждан;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контролировать правильность исчисления, полноту и своевременность уплаты налогов в бюджет, полностью и точно соблюдать налоговое законодательство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соблюдать и защищать права и законные интересы налогоплательщиков;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осуществлять государственную регистрацию юридических лиц и индивидуальных предпринимателей в соответствии с Законом Республики Таджикистан ,О государственной регистрации юридических лиц и индивидуальных предпринимателей,;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обеспечивать полный и своевременный учет налогоплательщиков, в том числе плательщиков налога на добавленную стоимость, объектов налогообложения, учет исчисленных (начисленных) и уплаченных налогов и недоимки;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составлять отчеты о поступлениях налогов в бюджет, вести учет и составлять отчетность о суммах предоставляемых налоговых льгот в разрезе групп налогоплательщиков, видов налогов и льгот, а также территорий;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применять и своевременно взыскивать штрафы и проценты, предусмотренные настоящим Кодексом и другими нормативными правовыми актами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осуществлять налоговый контроль в соответствии с нормативными правовыми актами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издавать методические указания и инструкции по вопросам, отнесенным к их компетенции, а также пособия, брошюры и плакаты, публиковать в средствах массовой информации консультации и разъяснения по этим вопросам;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вручать уведомление налогоплательщику по исполнению налогового обязательства в сроки и в случаях, предусмотренных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заявлению налогоплательщика в течение пяти рабочих дней предоставлять выписку из его лицевого счета о состоянии расчетов с бюджетом по исполнению налоговых обязательств;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применять меры принудительного взыскания налоговой задолженности налогоплательщика в соответствии с настоящим Кодексом и иными нормативными правовыми актами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представлять налогоплательщикам второй экземпляр акта налоговой проверки и соответствующее решение налогового органа по результатам налоговой проверки;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вести учет контрольно-кассовых машин с фискальной памятью;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рассматривать в установленном порядке запросы, заявления, жалобы и предложения по вопросам, входящим в компетенцию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ежемесячно предоставлять в финансовые органы необходимые сведения о подсчитанных и уплаченных налоговых и неналоговых суммах, задолженностях, налоговых льготах, источниках налогообложения и -количестве налогоплательщиков в рамках двустороннего соглашения </w:t>
      </w:r>
      <w:r>
        <w:rPr>
          <w:rStyle w:val="inline-comment"/>
          <w:rFonts w:ascii="Tahoma" w:hAnsi="Tahoma" w:cs="Tahoma"/>
          <w:sz w:val="19"/>
          <w:szCs w:val="19"/>
        </w:rPr>
        <w:t xml:space="preserve">(в редакции Закона РТ от 02.01.2020г. </w:t>
      </w:r>
      <w:hyperlink r:id="rId104"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собирать, анализировать и оценивать информацию о нарушениях налогового законодательства, вносить в соответствующие государственные органы предложения по устранению причин и условий, приводящих к возникновению подобных случаев;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соответствии с положениями статьи 69 настоящего Кодекса зачитывать и (или) возвращать плательщикам суммы, уплаченные сверх начисленного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соблюдать налоговую тайну;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проводить разъяснительную работу по применению налогового законодательства Республики Таджикистан, в установленном порядке представлять налогоплательщикам формы налоговой отчетности и разъяснять порядок их заполнения, давать разъяснения, в том числе письменные, о порядке исчисления и уплаты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обеспечивать в течение срока давности сохранность налоговой отчетности и иных документов, в том числе выдаваемых налогоплательщику копий этих документов (квитанций и прочих), подтверждающих факт исполнения налогоплательщиком налоговых обязательств по уплате налогов в государственный бюджет, а также актов налоговых проверок и другой документации, имеющей отношение к данному конкретному налогоплательщику. Вся вышеуказанная документация собирается в личное дело налогоплательщика (составляет личное дело налогоплательщика). Налоговые органы составляют личные дела налогоплательщиков в отношении налогоплательщиков юридических лиц, индивидуальных предпринимателей, а также физических лиц, обязанных представлять налоговые декларации в соответствии с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при выявлении в ходе налоговой проверки фактов, указывающих на признаки преступлений, связанных с уклонением от уплаты налогов и обязательных платежей в бюджет, направить в соответствующие правоохранительные органы материалы в течение 30 рабочих дней после вынесения решения по акту налоговой проверки для принятия мер в соответствии с законодательством Республики Таджикистан </w:t>
      </w:r>
      <w:r>
        <w:rPr>
          <w:rStyle w:val="inline-comment"/>
          <w:rFonts w:ascii="Tahoma" w:hAnsi="Tahoma" w:cs="Tahoma"/>
          <w:sz w:val="19"/>
          <w:szCs w:val="19"/>
        </w:rPr>
        <w:t>(в редакции Закона РТ от 21.02.2018г.</w:t>
      </w:r>
      <w:hyperlink r:id="rId105"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осуществлять контроль деятельности нижестоящих территориальных налоговых органов и других подведомственных предприятий, учреждений и организаций;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обеспечить налогоплательщикам доступ к информации по вопросам, связанным с их налогообложением.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Налоговые органы выполняют также иные обязанности, предусмотренные налоговым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113" w:name="A000000109"/>
      <w:bookmarkEnd w:id="113"/>
      <w:r>
        <w:rPr>
          <w:rFonts w:ascii="Tahoma" w:eastAsia="Times New Roman" w:hAnsi="Tahoma" w:cs="Tahoma"/>
          <w:sz w:val="21"/>
          <w:szCs w:val="21"/>
        </w:rPr>
        <w:t>Статья 91. Ответственность сотрудников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Сотрудники налоговых органов за невыполнение или ненадлежащее выполнение своих обязанностей, несоблюдение установленных законодательством Республики Таджикистан государственной, служебной, налоговой, коммерческой и банковской тайны, злоупотребление служебным положением и другие противоправные действия привлекаются к ответственности в соответствии с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Ущерб, причиненный налогоплательщику в результате противоправных действий сотрудников налоговых органов, подлежит возмещению в порядке, установленном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114" w:name="A000000110"/>
      <w:bookmarkEnd w:id="114"/>
      <w:r>
        <w:rPr>
          <w:rFonts w:ascii="Tahoma" w:eastAsia="Times New Roman" w:hAnsi="Tahoma" w:cs="Tahoma"/>
          <w:sz w:val="21"/>
          <w:szCs w:val="21"/>
        </w:rPr>
        <w:t>Статья 92. Конфликт интересов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Сотруднику налогового органа запрещается выполнение должностных обязанностей в отношении налогоплательщика, если: у данного сотрудника имеются родственные связи с налогоплательщиком;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отношении данного сотрудника налогоплательщик или его родственник имеет прямую или косвенную заинтересованность.</w:t>
      </w:r>
    </w:p>
    <w:p w:rsidR="00B76979" w:rsidRDefault="00B41C45">
      <w:pPr>
        <w:pStyle w:val="6"/>
        <w:divId w:val="892082797"/>
        <w:rPr>
          <w:rFonts w:ascii="Tahoma" w:eastAsia="Times New Roman" w:hAnsi="Tahoma" w:cs="Tahoma"/>
          <w:sz w:val="21"/>
          <w:szCs w:val="21"/>
        </w:rPr>
      </w:pPr>
      <w:bookmarkStart w:id="115" w:name="A000000111"/>
      <w:bookmarkEnd w:id="115"/>
      <w:r>
        <w:rPr>
          <w:rFonts w:ascii="Tahoma" w:eastAsia="Times New Roman" w:hAnsi="Tahoma" w:cs="Tahoma"/>
          <w:sz w:val="21"/>
          <w:szCs w:val="21"/>
        </w:rPr>
        <w:t>Статья 93. Тайна сведений (налоговая тайна)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Налоговые органы, налоговые агенты и их сотрудники (в период работы или после увольнения с работы) обязаны сохранять тайну любой информации о налогоплательщиках (за исключением информации об идентификационном номере налогоплательщика и другой информации, связанной с учетом налогоплательщиков), полученной ими при исполнении должностных обязанностей.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Налоговые органы и налоговые агенты имеют право предоставлять сведения о налогоплательщике в порядке, установленном уполномоченным государственным органом, только следующим лицам </w:t>
      </w:r>
      <w:r>
        <w:rPr>
          <w:rStyle w:val="inline-comment"/>
          <w:rFonts w:ascii="Tahoma" w:hAnsi="Tahoma" w:cs="Tahoma"/>
          <w:sz w:val="19"/>
          <w:szCs w:val="19"/>
        </w:rPr>
        <w:t xml:space="preserve">(в редакции Закона РТ от 28.12.2013г. </w:t>
      </w:r>
      <w:hyperlink r:id="rId106"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другим сотрудникам налоговых органов - в целях исполнения должностных обязанностей;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правоохранительным органам - в целях проверки по закону лица, совершившего нарушение налогового законодательства Республики Таджикистан или преступление;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судам - в ходе рассмотрения дела об определении налоговых обязательств налогоплательщика или ответственности за налоговые правонарушения;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налоговым органам других стран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соответствии с международными правовыми актами, признанными Таджикистаном;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финансовым органам - в пределах, необходимых для выполнения законодательства о бюджете;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уполномоченному государственному органу по делам государственной службы - в отношении лиц, обязанных представлять декларацию о доходах;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таможенным органам - для целей применения таможенного законодательства Республики Таджикистан, а также уполномоченным органам, которые имеют право на взимание налогов в соответствии с настоящим Кодексом, - для целей осуществления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Лица, получившие сведения в соответствии с частью 1 настоящей статьи, в установленном порядке обеспечивают сохранение их тайны.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Налоговая отчетность и любые другие документы, формирующиеся в процессе деятельности налоговых органов (личные дела налогоплательщиков, акты налоговых проверок, уведомления и иная документация, необходимая для осуществления налогового контроля), не могут быть переданы другим государственным органам, за 88 исключением случаев, предусмотренных абзацем вторым части 2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При соблюдении требований части 1 настоящей статьи, правоохранительным органам и судам по их письменным запросам, при наличии уголовного дела, возбужденного в отношении данного налогоплательщика, могут быть переданы оригиналы документов, указанных в части 4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При этом, в налоговом органе в обязательном порядке сохраняются оформленные в соответствии с нормативными правовыми актами Республики Таджикистан копии переданных в правоохранительные органы и суды документов.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В случае прекращения возбужденных уголовных дел по причине отсутствия состава преступления или по иным законным основаниям, или вступления приговора суда в законную силу, оригиналы вышеуказанных документов в течение 30 календарных дней со дня прекращения дела или вступления приговора суда в законную силу, подлежат возврату в соответствующий налоговый орган.</w:t>
      </w:r>
    </w:p>
    <w:p w:rsidR="00B76979" w:rsidRDefault="00B41C45">
      <w:pPr>
        <w:pStyle w:val="6"/>
        <w:divId w:val="892082797"/>
        <w:rPr>
          <w:rFonts w:ascii="Tahoma" w:eastAsia="Times New Roman" w:hAnsi="Tahoma" w:cs="Tahoma"/>
          <w:sz w:val="21"/>
          <w:szCs w:val="21"/>
        </w:rPr>
      </w:pPr>
      <w:bookmarkStart w:id="116" w:name="A000000112"/>
      <w:bookmarkEnd w:id="116"/>
      <w:r>
        <w:rPr>
          <w:rFonts w:ascii="Tahoma" w:eastAsia="Times New Roman" w:hAnsi="Tahoma" w:cs="Tahoma"/>
          <w:sz w:val="21"/>
          <w:szCs w:val="21"/>
        </w:rPr>
        <w:t>Статья 94. Материальное обеспечение, правовая и социальная защита сотрудников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Сотрудники налоговых органов являются представителями исполнительного органа государственной власти и находятся под защитой государства. Их законные требования в пределах их полномочий обязательны для выполнения физическими лицами и должностными лицами.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Воспрепятствование исполнению сотрудниками налогового органа своих должностных обязанностей, оскорбление их чести и достоинства, угроза их жизни, здоровью и имуществу или посягательство на их жизнь, здоровье и имущество, оказание им сопротивления, применение в их отношении насилия в связи с осуществлением ими служебной деятельности влекут за собой ответственность, предусмотренную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Защита жизни, здоровья, чести, достоинства и имущества членов семей сотрудников налоговых органов предусматривается настоящим Кодексом и другими нормативными правовыми актами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Государство гарантирует социальную защиту сотрудников налоговых органов.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Материальное и социально-бытовое обеспечение сотрудников налоговых органов и членов их семей осуществляется на условиях, в порядке и размерах, установленных законодательством Республики Таджикистан в сфере государственной службы.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Виды и размеры материального обеспечения, включая виды и размеры денежного содержания, сотрудников налоговых органов устанавливаются в соответствии с нормативными правовыми актами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Финансирование деятельности налоговых органов производится за счет республиканского бюджета.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Порядок и нормы материально-технического обеспечения налоговых органов устанавливаются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Имущество налоговых органов является государственной собственностью и приватизации не подлежит.</w:t>
      </w:r>
    </w:p>
    <w:p w:rsidR="00B76979" w:rsidRDefault="00B41C45">
      <w:pPr>
        <w:pStyle w:val="3"/>
        <w:divId w:val="892082797"/>
        <w:rPr>
          <w:rFonts w:ascii="Tahoma" w:eastAsia="Times New Roman" w:hAnsi="Tahoma" w:cs="Tahoma"/>
          <w:sz w:val="23"/>
          <w:szCs w:val="23"/>
        </w:rPr>
      </w:pPr>
      <w:bookmarkStart w:id="117" w:name="A4020ZOABK"/>
      <w:bookmarkEnd w:id="117"/>
      <w:r>
        <w:rPr>
          <w:rFonts w:ascii="Tahoma" w:eastAsia="Times New Roman" w:hAnsi="Tahoma" w:cs="Tahoma"/>
          <w:sz w:val="23"/>
          <w:szCs w:val="23"/>
        </w:rPr>
        <w:t>ЧАСТЬ II. ОСОБЕННАЯ ЧАСТЬ РАЗДЕЛ VIII. ПОДОХОДНЫЙ НАЛОГ И НАЛОГ НА ПРИБЫЛЬ ПОДРАЗДЕЛ 1. ПОДОХОДНЫЙ НАЛОГ ГЛАВА 16. ОБЩИЕ ПОЛОЖЕНИЯ</w:t>
      </w:r>
    </w:p>
    <w:p w:rsidR="00B76979" w:rsidRDefault="00B41C45">
      <w:pPr>
        <w:pStyle w:val="6"/>
        <w:divId w:val="892082797"/>
        <w:rPr>
          <w:rFonts w:ascii="Tahoma" w:eastAsia="Times New Roman" w:hAnsi="Tahoma" w:cs="Tahoma"/>
          <w:sz w:val="21"/>
          <w:szCs w:val="21"/>
        </w:rPr>
      </w:pPr>
      <w:bookmarkStart w:id="118" w:name="A000000113"/>
      <w:bookmarkEnd w:id="118"/>
      <w:r>
        <w:rPr>
          <w:rFonts w:ascii="Tahoma" w:eastAsia="Times New Roman" w:hAnsi="Tahoma" w:cs="Tahoma"/>
          <w:sz w:val="21"/>
          <w:szCs w:val="21"/>
        </w:rPr>
        <w:t>Статья 95.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Плательщиками подоходного налога являются физические лицарезиденты и нерезиденты, имеющие объекты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случаях, установленных настоящим Кодексом, обязанности по взиманию подоходного налога у источника выплаты осуществляются налоговым агентом.</w:t>
      </w:r>
    </w:p>
    <w:p w:rsidR="00B76979" w:rsidRDefault="00B41C45">
      <w:pPr>
        <w:pStyle w:val="6"/>
        <w:divId w:val="892082797"/>
        <w:rPr>
          <w:rFonts w:ascii="Tahoma" w:eastAsia="Times New Roman" w:hAnsi="Tahoma" w:cs="Tahoma"/>
          <w:sz w:val="21"/>
          <w:szCs w:val="21"/>
        </w:rPr>
      </w:pPr>
      <w:bookmarkStart w:id="119" w:name="A000000114"/>
      <w:bookmarkEnd w:id="119"/>
      <w:r>
        <w:rPr>
          <w:rFonts w:ascii="Tahoma" w:eastAsia="Times New Roman" w:hAnsi="Tahoma" w:cs="Tahoma"/>
          <w:sz w:val="21"/>
          <w:szCs w:val="21"/>
        </w:rPr>
        <w:t>Статья 96.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Объектом налогообложения является налогооблагаемый доход, включая любой доход, полученный следующими налогоплательщиками, независимо от места и способа выплаты, определяемый за налоговый период как разница между валовым доходом и вычетами расходов, предусмотренных настоящим подразделом: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физическими лицами, являющимися резидентами, из источников в Республике Таджикистан и (или) из источников за пределами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физическими лицами, не являющимися резидентами, из источников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Валовой доход, получаемый физическим лицом, разделяется на следующие группы: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доходы, облагаемые налогом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доходы, не облагаемые налогом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Если положения настоящего Кодекса не позволяют однозначно отнести полученный налогоплательщиком доходы к доходам, полученным из источников в Республике Таджикистан, либо к доходам, полученным из источников за пределами Республики Таджикистан, отнесение дохода к тому или иному источнику осуществляется уполномоченным государственным органом.</w:t>
      </w:r>
    </w:p>
    <w:p w:rsidR="00B76979" w:rsidRDefault="00B41C45">
      <w:pPr>
        <w:pStyle w:val="6"/>
        <w:divId w:val="892082797"/>
        <w:rPr>
          <w:rFonts w:ascii="Tahoma" w:eastAsia="Times New Roman" w:hAnsi="Tahoma" w:cs="Tahoma"/>
          <w:sz w:val="21"/>
          <w:szCs w:val="21"/>
        </w:rPr>
      </w:pPr>
      <w:bookmarkStart w:id="120" w:name="A000000115"/>
      <w:bookmarkEnd w:id="120"/>
      <w:r>
        <w:rPr>
          <w:rFonts w:ascii="Tahoma" w:eastAsia="Times New Roman" w:hAnsi="Tahoma" w:cs="Tahoma"/>
          <w:sz w:val="21"/>
          <w:szCs w:val="21"/>
        </w:rPr>
        <w:t>Статья 97.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Налоговой базой подоходного налога является налогооблагаемый доход, полученный физическими лицами - резидентами и нерезидентами, определяемый за налоговый период как разница между валовым доходом и вычетами, предусмотренными настоящим подразделом.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Физическое лицо-нерезидент, осуществляющее деятельность в Республике Таджикистан через постоянное учреждение, является плательщиком подоходного налога в отношении налогооблагаемого дохода, связанного с постоянным учреждением и определяемого как разница между валовым доходом из источников в Республике Таджикистан, связанным с постоянным учреждением, и суммой вычетов, связанных с полученным доходом, предусмотренных настоящим подразделом.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Валовой доход физического лица - нерезидента, не указанный в части 2 настоящей статьи, подлежит налогообложению у источника выплаты без осуществления вычетов, если это предусмотрено в статье 128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Физическое лицо-нерезидент, получающее из источника в Республике Таджикистан доход от продажи или передачи имущества и (или) имущественных прав, не связанный с его постоянным учреждением в Республике Таджикистан, является плательщиком подоходного налога с валового дохода такого вида, уменьшаемого на вычеты, предусмотренные настоящим подразделом и относимые к такому доходу. Если соответствующий налог с дохода от продажи или передачи имущества и (или) имущественных прав указанным физическим лицом-нерезидентом не был уплачен, юридическое лицо, в котором данный нерезидент имел (имеет) имущественные права, либо его налоговый агент, выплачивающий доход нерезиденту, обязан без вычетов удержать и уплатить налог.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При обложении подоходным налогом, не допускается вычет работодателем из валового дохода физического лица-наемного работника расходов, связанных с работой по найму этого наёмного работника.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По каждому виду доходов физического лица, в отношении которых установлены различные налоговые ставки, налоговая база определяется отдельно.</w:t>
      </w:r>
    </w:p>
    <w:p w:rsidR="00B76979" w:rsidRDefault="00B41C45">
      <w:pPr>
        <w:pStyle w:val="6"/>
        <w:divId w:val="892082797"/>
        <w:rPr>
          <w:rFonts w:ascii="Tahoma" w:eastAsia="Times New Roman" w:hAnsi="Tahoma" w:cs="Tahoma"/>
          <w:sz w:val="21"/>
          <w:szCs w:val="21"/>
        </w:rPr>
      </w:pPr>
      <w:bookmarkStart w:id="121" w:name="A000000116"/>
      <w:bookmarkEnd w:id="121"/>
      <w:r>
        <w:rPr>
          <w:rFonts w:ascii="Tahoma" w:eastAsia="Times New Roman" w:hAnsi="Tahoma" w:cs="Tahoma"/>
          <w:sz w:val="21"/>
          <w:szCs w:val="21"/>
        </w:rPr>
        <w:t>Статья 98. Валовой доход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Все виды доходов, вознаграждений и выгод физического лица, выплачиваемых в пользу физического лица в денежной, натуральной и нематериальной форме, кроме доходов, освобожденных от подоходного налога в соответствии с настоящим подразделом, относятся к валовому доходу этого физического лица, в том числе: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доходы, полученные в виде заработной 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доходы от деятельности, не являющейся работой по найму;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любые другие доходы.</w:t>
      </w:r>
    </w:p>
    <w:p w:rsidR="00B76979" w:rsidRDefault="00B41C45">
      <w:pPr>
        <w:pStyle w:val="6"/>
        <w:divId w:val="892082797"/>
        <w:rPr>
          <w:rFonts w:ascii="Tahoma" w:eastAsia="Times New Roman" w:hAnsi="Tahoma" w:cs="Tahoma"/>
          <w:sz w:val="21"/>
          <w:szCs w:val="21"/>
        </w:rPr>
      </w:pPr>
      <w:bookmarkStart w:id="122" w:name="A000000117"/>
      <w:bookmarkEnd w:id="122"/>
      <w:r>
        <w:rPr>
          <w:rFonts w:ascii="Tahoma" w:eastAsia="Times New Roman" w:hAnsi="Tahoma" w:cs="Tahoma"/>
          <w:sz w:val="21"/>
          <w:szCs w:val="21"/>
        </w:rPr>
        <w:t>Статья 99. Доходы в виде заработной 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Любые выплаты, выгоды или вознаграждения, в том числе в натуральной и нематериальной форме, полученные физическим лицом, независимо от формы и места выплаты, считаются доходом, полученным в виде заработной платы, в том числе: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доходы от работы по найму;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доходы от оказания услуг (выполнения работ) в соответствии с договорами гражданско-правового характера или без них, включая вознаграждения по авторским договорам, за исключением договоров, предметом которых является переход права собственности или передача имущественных прав;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доходы от прежней работы по найму, получаемые в виде пенсии или в ином виде, или доходы от предстоящей работы по найму.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Доход, полученный налогоплательщиком в виде заработной платы, включает следующие формы натуральной оплаты: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оплата труда в натуральной форме;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стоимость имущества, полученного на безвозмездной основе.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оплата работодателем стоимости товаров, выполненных работ, оказанных услуг, полученных работником от третьих лиц.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Для целей части 1 настоящей статьи стоимость выгод налогоплательщика равняется следующей сумме за минусом любого платежа самого налогоплательщика за полученную выгоду: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получения ссуды по процентной ставке ниже рыночной ставки по ссудам такого типа - сумма, равная процентам, подлежащим уплате по рыночной ставке;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продажи или безвозмездной передачи товаров, работ или услуг - рыночная стоимость таких товаров, работ или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помощи в получении работником или его иждивенцами образования (исключая программы подготовки, непосредственно связанные с выполнением работником его обязанностей) - стоимость помощи, оказанной получателю;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возмещения работнику расходов, не связанных непосредственно с его работой по найму - сумма возмещения;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прощения долга или обязательства работника по отношению к работодателю - сумма прощенного долга или обязательства;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выплаты страховых премий по договорам страхования жизни и здоровья и других подобных сумм работодателем - стоимость для работодателя этих страховых премий или сумм;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других случаях - рыночная стоимость выгоды.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Валовой доход работника не включает сумму возмещения работодателем командировочных расходов в соответствии с нормами, установленными в соответствующих нормативных правовых актах, а также сумму возмещения командировочных расходов международными организациями и их учреждениями, фондами, неправительственными организациями-нерезидентами за счет средств вышеуказанных лиц.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Валовой доход не включает выплаты на представительские и другие подобные расходы (на проведение торжеств, размещение гостей и другое), полученные физическим лицом.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Упомянутые в частях 2 и 3 настоящей статьи оплата в натуральной (нематериальной) форме, стоимость выгод, выплаты и затрат работодателя в пользу физических лиц включают сумму акцизного налога, налога на добавленную стоимость и любого другого налога, подлежащего уплате работодателем в связи с оцениваемой сделкой.</w:t>
      </w:r>
    </w:p>
    <w:p w:rsidR="00B76979" w:rsidRDefault="00B41C45">
      <w:pPr>
        <w:pStyle w:val="6"/>
        <w:divId w:val="892082797"/>
        <w:rPr>
          <w:rFonts w:ascii="Tahoma" w:eastAsia="Times New Roman" w:hAnsi="Tahoma" w:cs="Tahoma"/>
          <w:sz w:val="21"/>
          <w:szCs w:val="21"/>
        </w:rPr>
      </w:pPr>
      <w:bookmarkStart w:id="123" w:name="A000000118"/>
      <w:bookmarkEnd w:id="123"/>
      <w:r>
        <w:rPr>
          <w:rFonts w:ascii="Tahoma" w:eastAsia="Times New Roman" w:hAnsi="Tahoma" w:cs="Tahoma"/>
          <w:sz w:val="21"/>
          <w:szCs w:val="21"/>
        </w:rPr>
        <w:t>Статья 100. Доходы физического лица от деятельности, не относящейся к работе по найму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Следующие доходы от непредпринимательской деятельности физического лица представляют собой доход физического лица от деятельности, не относящейся к работе по найму: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процентный доход;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дивиденды;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 от сдачи в аренду (наем) имущества и (или) прирост стоимости от продажи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роялти;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прощения долга налогоплательщика его кредитором.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К доходам физического лица от деятельности, не относящейся к работе по найму, также относится любая полученная им выгода и (или) другой доход, кроме дохода в виде заработной платы и (или) дохода от индивидуальной предпринимательской деятельности.</w:t>
      </w:r>
    </w:p>
    <w:p w:rsidR="00B76979" w:rsidRDefault="00B41C45">
      <w:pPr>
        <w:pStyle w:val="6"/>
        <w:divId w:val="892082797"/>
        <w:rPr>
          <w:rFonts w:ascii="Tahoma" w:eastAsia="Times New Roman" w:hAnsi="Tahoma" w:cs="Tahoma"/>
          <w:sz w:val="21"/>
          <w:szCs w:val="21"/>
        </w:rPr>
      </w:pPr>
      <w:bookmarkStart w:id="124" w:name="A000000119"/>
      <w:bookmarkEnd w:id="124"/>
      <w:r>
        <w:rPr>
          <w:rFonts w:ascii="Tahoma" w:eastAsia="Times New Roman" w:hAnsi="Tahoma" w:cs="Tahoma"/>
          <w:sz w:val="21"/>
          <w:szCs w:val="21"/>
        </w:rPr>
        <w:t>Статья 101. Корректировка валового дохода физического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Доходы в виде заработной платы, дивиденды, проценты, выигрыши, роялти и иные доходы, полученные физическим лицам и ранее обложенные налогом у источника выплаты в Республике Таджикистан в соответствии настоящим Кодексом, подлежат исключению из его налогооблагаемого дохода, полученного за налоговый период.</w:t>
      </w:r>
    </w:p>
    <w:p w:rsidR="00B76979" w:rsidRDefault="00B41C45">
      <w:pPr>
        <w:pStyle w:val="6"/>
        <w:divId w:val="892082797"/>
        <w:rPr>
          <w:rFonts w:ascii="Tahoma" w:eastAsia="Times New Roman" w:hAnsi="Tahoma" w:cs="Tahoma"/>
          <w:sz w:val="21"/>
          <w:szCs w:val="21"/>
        </w:rPr>
      </w:pPr>
      <w:bookmarkStart w:id="125" w:name="A000000120"/>
      <w:bookmarkEnd w:id="125"/>
      <w:r>
        <w:rPr>
          <w:rFonts w:ascii="Tahoma" w:eastAsia="Times New Roman" w:hAnsi="Tahoma" w:cs="Tahoma"/>
          <w:sz w:val="21"/>
          <w:szCs w:val="21"/>
        </w:rPr>
        <w:t>Статья 102. Личные вычеты из доходов физических лиц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Из дохода физического лица-наёмного работника в виде заработной платы осуществляется личный вычет в размере одного показателя для расчетов за каждый календарный месяц.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Из дохода в виде заработной платы следующих категорий физических лиц-наёмных работников осуществляется личный вычет в размере 10 показателей для расчетов за каждый календарный месяц: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героев Советского Союза, героев социалистического труда, героев Таджикистана, участников Великой Отечественной войны и лиц, приравненных к ним участников других военных операций по защите Союза Советских Социалистических Республик из числа военнослужащих, проходивших службу в воинских частях, штабах и учреждениях, входивших в состав действующей армии, бывших партизан, воиновинтернационалистов, а также инвалидов с детства и инвалидов I и II групп </w:t>
      </w:r>
      <w:r>
        <w:rPr>
          <w:rStyle w:val="inline-comment"/>
          <w:rFonts w:ascii="Tahoma" w:hAnsi="Tahoma" w:cs="Tahoma"/>
          <w:sz w:val="19"/>
          <w:szCs w:val="19"/>
        </w:rPr>
        <w:t xml:space="preserve">(в редакции Закона РТ от 28.12.2013г. </w:t>
      </w:r>
      <w:hyperlink r:id="rId107"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граждан, заболевших и перенесших лучевую болезнь, вызванную последствиями аварий на атомных объектах, принимавших участие в работах по ликвидации последствий таких аварий в пределах зоны отчуждения, занятых в период ликвидации последствий аварий на эксплуатации или других работах на атомных объектах.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Из дохода физического лица-наемного работника допускается один, наибольший по размеру, личный вычет, установленный на основе подтверждающих документов в соответствии с частями 1 и 2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случае, если физическое лицо являлось наёмным работником менее шестнадцати календарных дней в течение месяца, то при определении налогооблагаемого дохода работника личный вычет в соответствии с частями 1 и 2 настоящей статьи не производится.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Личный вычет из дохода в соответствии с частями 1 и 2 настоящей статьи допускается по доходам, полученным только по одному (основному) месту работы работника. В случае физического лица, не являющегося наёмным работником и индивидуальным предпринимателем, личный вычет, установленный частями 1 или 2 настоящей статьи, допускается только по одному месту выплаты дохода, определяемому на основании поданного им заявления.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При исчислении налогооблагаемого дохода физического лица осуществляется вычет из его дохода суммы удержанного социального налога для застрахованных лиц по ставке 1 процент.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Лицо, выплачивающее доход физическому лицу, несет ответственность за правильное осуществление личного вычета. В случае нарушения положений, установленных настоящей статьей, непоступление в бюджет налога в связи с неправильным вычетом возмещается этим лицом.</w:t>
      </w:r>
    </w:p>
    <w:p w:rsidR="00B76979" w:rsidRDefault="00B41C45">
      <w:pPr>
        <w:pStyle w:val="6"/>
        <w:divId w:val="892082797"/>
        <w:rPr>
          <w:rFonts w:ascii="Tahoma" w:eastAsia="Times New Roman" w:hAnsi="Tahoma" w:cs="Tahoma"/>
          <w:sz w:val="21"/>
          <w:szCs w:val="21"/>
        </w:rPr>
      </w:pPr>
      <w:bookmarkStart w:id="126" w:name="A000000121"/>
      <w:bookmarkEnd w:id="126"/>
      <w:r>
        <w:rPr>
          <w:rFonts w:ascii="Tahoma" w:eastAsia="Times New Roman" w:hAnsi="Tahoma" w:cs="Tahoma"/>
          <w:sz w:val="21"/>
          <w:szCs w:val="21"/>
        </w:rPr>
        <w:t>Статья 103. Ставки подоходного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Налогооблагаемый доход физического лица-наемного работника по основному месту работы подлежит обложению подоходным налогом по следующим ставкам, если настоящей статьей не установлены иные требования: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w:t>
      </w:r>
    </w:p>
    <w:p w:rsidR="00B76979" w:rsidRDefault="00B41C45">
      <w:pPr>
        <w:pStyle w:val="HTML"/>
        <w:divId w:val="892082797"/>
        <w:rPr>
          <w:color w:val="000000"/>
        </w:rPr>
      </w:pPr>
      <w:r>
        <w:rPr>
          <w:color w:val="000000"/>
        </w:rPr>
        <w:t xml:space="preserve"> </w:t>
      </w:r>
    </w:p>
    <w:p w:rsidR="00B76979" w:rsidRDefault="00B41C45">
      <w:pPr>
        <w:pStyle w:val="HTML"/>
        <w:divId w:val="892082797"/>
        <w:rPr>
          <w:color w:val="000000"/>
        </w:rPr>
      </w:pPr>
      <w:r>
        <w:rPr>
          <w:color w:val="000000"/>
        </w:rPr>
        <w:t xml:space="preserve">  +--+---------------------------------+-----------------------------х</w:t>
      </w:r>
      <w:r>
        <w:rPr>
          <w:color w:val="000000"/>
        </w:rPr>
        <w:br/>
        <w:t xml:space="preserve">  /№№/  Размер налогооблагаемого дохода/       Сумма и ставка налога /</w:t>
      </w:r>
      <w:r>
        <w:rPr>
          <w:color w:val="000000"/>
        </w:rPr>
        <w:br/>
        <w:t xml:space="preserve">  /  /        (за месяц)               /                             /</w:t>
      </w:r>
      <w:r>
        <w:rPr>
          <w:color w:val="000000"/>
        </w:rPr>
        <w:br/>
        <w:t xml:space="preserve">  +--+---------------------------------+-----------------------------+</w:t>
      </w:r>
      <w:r>
        <w:rPr>
          <w:color w:val="000000"/>
        </w:rPr>
        <w:br/>
        <w:t xml:space="preserve">  /1./Не превышает размер личного      / Подоходным налогом не       /</w:t>
      </w:r>
      <w:r>
        <w:rPr>
          <w:color w:val="000000"/>
        </w:rPr>
        <w:br/>
        <w:t xml:space="preserve">  /  /вычета                           / облагается                  /</w:t>
      </w:r>
      <w:r>
        <w:rPr>
          <w:color w:val="000000"/>
        </w:rPr>
        <w:br/>
        <w:t xml:space="preserve">  +--+---------------------------------+-----------------------------+</w:t>
      </w:r>
      <w:r>
        <w:rPr>
          <w:color w:val="000000"/>
        </w:rPr>
        <w:br/>
        <w:t xml:space="preserve">  /2./Свыше размера личного вычета до  /8 процентов суммы налогообла-/</w:t>
      </w:r>
      <w:r>
        <w:rPr>
          <w:color w:val="000000"/>
        </w:rPr>
        <w:br/>
        <w:t xml:space="preserve">  /  /140 сомони                       /гаемого дохода, превышающей  /</w:t>
      </w:r>
      <w:r>
        <w:rPr>
          <w:color w:val="000000"/>
        </w:rPr>
        <w:br/>
        <w:t xml:space="preserve">  /  /                                 /личный вычет                 /</w:t>
      </w:r>
      <w:r>
        <w:rPr>
          <w:color w:val="000000"/>
        </w:rPr>
        <w:br/>
        <w:t xml:space="preserve">  +--+---------------------------------+-----------------------------+</w:t>
      </w:r>
      <w:r>
        <w:rPr>
          <w:color w:val="000000"/>
        </w:rPr>
        <w:br/>
        <w:t xml:space="preserve">  /3./Свыше 140 сомони                 /Сумма налога строки 2 плюс   /</w:t>
      </w:r>
      <w:r>
        <w:rPr>
          <w:color w:val="000000"/>
        </w:rPr>
        <w:br/>
        <w:t xml:space="preserve">  /  /                                 /13 процентов суммы налогооб- /</w:t>
      </w:r>
      <w:r>
        <w:rPr>
          <w:color w:val="000000"/>
        </w:rPr>
        <w:br/>
        <w:t xml:space="preserve">  /  /                                 /лагаемого дохода, превышающей/</w:t>
      </w:r>
      <w:r>
        <w:rPr>
          <w:color w:val="000000"/>
        </w:rPr>
        <w:br/>
        <w:t xml:space="preserve">  /  /                                 /140 сомони                   /</w:t>
      </w:r>
      <w:r>
        <w:rPr>
          <w:color w:val="000000"/>
        </w:rPr>
        <w:br/>
        <w:t xml:space="preserve">  +--+---------------------------------+-----------------------------+</w:t>
      </w:r>
    </w:p>
    <w:p w:rsidR="00B76979" w:rsidRDefault="00B41C45">
      <w:pPr>
        <w:pStyle w:val="HTML"/>
        <w:divId w:val="892082797"/>
        <w:rPr>
          <w:color w:val="000000"/>
        </w:rPr>
      </w:pPr>
      <w:r>
        <w:rPr>
          <w:color w:val="000000"/>
        </w:rPr>
        <w:t xml:space="preserve">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Налогооблагаемый доход физического лица, не определенного частью 1 настоящей статьи, облагается налогом по ставке 13 процентов без применения вычетов, предусмотренных статьей 102 настоящего Кодекса, за исключением вычета по уплаченному социальному налогу для застрахованного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Налогооблагаемый доход в виде заработной платы физического лица-нерезидента облагается налогом по ставке 25 процентов.</w:t>
      </w:r>
    </w:p>
    <w:p w:rsidR="00B76979" w:rsidRDefault="00B41C45">
      <w:pPr>
        <w:pStyle w:val="6"/>
        <w:divId w:val="892082797"/>
        <w:rPr>
          <w:rFonts w:ascii="Tahoma" w:eastAsia="Times New Roman" w:hAnsi="Tahoma" w:cs="Tahoma"/>
          <w:sz w:val="21"/>
          <w:szCs w:val="21"/>
        </w:rPr>
      </w:pPr>
      <w:bookmarkStart w:id="127" w:name="A000000122"/>
      <w:bookmarkEnd w:id="127"/>
      <w:r>
        <w:rPr>
          <w:rFonts w:ascii="Tahoma" w:eastAsia="Times New Roman" w:hAnsi="Tahoma" w:cs="Tahoma"/>
          <w:sz w:val="21"/>
          <w:szCs w:val="21"/>
        </w:rPr>
        <w:t>Статья 104. Налоговые льготы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Следующие виды доходов физических лиц не подлежат обложению подоходным налогом: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Доход от официальной дипломатической (консульской) и приравненной к ней деятельности лица, не являющегося гражданином Республики Таджикистан, в Республике Таджикистан и за пределами Республики Таджикистан </w:t>
      </w:r>
      <w:r>
        <w:rPr>
          <w:rStyle w:val="inline-comment"/>
          <w:rFonts w:ascii="Tahoma" w:hAnsi="Tahoma" w:cs="Tahoma"/>
          <w:sz w:val="19"/>
          <w:szCs w:val="19"/>
        </w:rPr>
        <w:t xml:space="preserve">(в редакции Закона РТ от 28.12.2013г. </w:t>
      </w:r>
      <w:hyperlink r:id="rId108"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Стоимость имущества в натуральной (нематериальной) и (или) денежной формах, полученного от физических лиц в порядке наследования или дарения, за исключением дохода, полученного от этого имущества, в том числе вознаграждения, выплачиваемого наследникам (правопреемникам) авторов произведений науки, литературы, искусства, а также открытий, изобретений и промышленных образцов.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Стоимость полученных от юридических лиц подарков и призов (выигрышей) на конкурсах и соревнованиях, в том числе в денежной форме, если: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стоимость подарков, полученных от юридических лиц, не превышает 100 показателей для расчетов в год;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стоимость призов (выигрышей), полученных на международных конкурсах и соревнованиях, не превышает 500 показателей для расчетов в год;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стоимость призов (выигрышей), полученных на республиканских конкурсах и соревнованиях, не превышает 100 показателей для расчетов в год.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Государственные и страховые пенсии, государственные стипендии, государственные пособия и государственные компенсации.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Алименты у лиц, получающих их, вознаграждения донорам за сданную кровь, материнское молоко и иную помощь.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Единовременные выплаты и материальная помощь за счет бюджета, оказываемые в соответствии с нормативными правовыми актами, суммы выплат работодателем физическому лицу-резиденту командировочных расходов в пределах установленных норм, суммы возмещения командировочных расходов за счет средств международных организаций и их учреждений, фондов, неправительственных организаций-нерезидентов, а также гуманитарная и благотворительная помощь, в том числе при стихийных бедствиях.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Прирост стоимости от продажи или иной формы отчуждения: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жилых зданий (помещений), которые были основным местом проживания налогоплательщика в течение не менее 3 последних лет до момента отчуждения;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б) иной недвижимости, находящейся в собственности налогоплательщика не менее 2 (двух) лет до даты отчуждения (за исключением объектов недвижимости, используемых в предпринимательских целях) </w:t>
      </w:r>
      <w:r>
        <w:rPr>
          <w:rStyle w:val="a6"/>
          <w:rFonts w:ascii="Tahoma" w:hAnsi="Tahoma" w:cs="Tahoma"/>
          <w:color w:val="990099"/>
          <w:sz w:val="19"/>
          <w:szCs w:val="19"/>
        </w:rPr>
        <w:t>(в редакции Закона РТ от 18.03.2015г.</w:t>
      </w:r>
      <w:hyperlink r:id="rId109" w:tooltip="Ссылка на Закон РТ О внесении измен-й и допол-й в Налоговый Кодекс РТ" w:history="1">
        <w:r>
          <w:rPr>
            <w:rStyle w:val="a6"/>
            <w:rFonts w:ascii="Tahoma" w:hAnsi="Tahoma" w:cs="Tahoma"/>
            <w:color w:val="0000FF"/>
            <w:sz w:val="19"/>
            <w:szCs w:val="19"/>
            <w:u w:val="single"/>
          </w:rPr>
          <w:t>№ 1188</w:t>
        </w:r>
      </w:hyperlink>
      <w:r>
        <w:rPr>
          <w:rStyle w:val="a6"/>
          <w:rFonts w:ascii="Tahoma" w:hAnsi="Tahoma" w:cs="Tahoma"/>
          <w:color w:val="990099"/>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Прирост стоимости от продажи или иной формы отчуждения материального движимого имущества, за исключением: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имущества, используемого налогоплательщиком для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механических транспортных средств и прицепов, подлежащих государственной регистрации и находящихся в собственности налогоплательщика не менее одного года до даты отчуждения;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в) продажи, передачи, уступки и иных видов отчуждения акций и доли участия в уставном капитале предприятий </w:t>
      </w:r>
      <w:r>
        <w:rPr>
          <w:rStyle w:val="a6"/>
          <w:rFonts w:ascii="Tahoma" w:hAnsi="Tahoma" w:cs="Tahoma"/>
          <w:color w:val="990099"/>
          <w:sz w:val="19"/>
          <w:szCs w:val="19"/>
        </w:rPr>
        <w:t>(в редакции Закона РТ от 18.03.2015г.</w:t>
      </w:r>
      <w:hyperlink r:id="rId110" w:tooltip="Ссылка на Закон РТ О внесении измен-й и допол-й в Налоговый Кодекс РТ" w:history="1">
        <w:r>
          <w:rPr>
            <w:rStyle w:val="a6"/>
            <w:rFonts w:ascii="Tahoma" w:hAnsi="Tahoma" w:cs="Tahoma"/>
            <w:color w:val="0000FF"/>
            <w:sz w:val="19"/>
            <w:szCs w:val="19"/>
            <w:u w:val="single"/>
          </w:rPr>
          <w:t>№ 1188</w:t>
        </w:r>
      </w:hyperlink>
      <w:r>
        <w:rPr>
          <w:rStyle w:val="a6"/>
          <w:rFonts w:ascii="Tahoma" w:hAnsi="Tahoma" w:cs="Tahoma"/>
          <w:color w:val="990099"/>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г) антикварного имущества </w:t>
      </w:r>
      <w:r>
        <w:rPr>
          <w:rStyle w:val="a6"/>
          <w:rFonts w:ascii="Tahoma" w:hAnsi="Tahoma" w:cs="Tahoma"/>
          <w:color w:val="990099"/>
          <w:sz w:val="19"/>
          <w:szCs w:val="19"/>
        </w:rPr>
        <w:t>(в редакции Закона РТ от 18.03.2015г.</w:t>
      </w:r>
      <w:hyperlink r:id="rId111" w:tooltip="Ссылка на Закон РТ О внесении измен-й и допол-й в Налоговый Кодекс РТ" w:history="1">
        <w:r>
          <w:rPr>
            <w:rStyle w:val="a6"/>
            <w:rFonts w:ascii="Tahoma" w:hAnsi="Tahoma" w:cs="Tahoma"/>
            <w:color w:val="0000FF"/>
            <w:sz w:val="19"/>
            <w:szCs w:val="19"/>
            <w:u w:val="single"/>
          </w:rPr>
          <w:t>№ 1188</w:t>
        </w:r>
      </w:hyperlink>
      <w:r>
        <w:rPr>
          <w:rStyle w:val="a6"/>
          <w:rFonts w:ascii="Tahoma" w:hAnsi="Tahoma" w:cs="Tahoma"/>
          <w:color w:val="990099"/>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Сумма государственных премий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Страховые выплаты, полученные по договорам накопительного и возвратного характера в пределах произведенных физическим лицом платежей в счет таких договоров, и страховые выплаты, полученные в результате смерти застрахованного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11) Суммы денежного довольствия, денежных вознаграждений и других выплат, полученных в связи с несением службы (исполнением должностных обязанностей) военнослужащими, лицами рядового и начальствующего состава системы министерств обороны, внутренних дел , государственных органов национальной безопасности, по чрезвычайным ситуациям и гражданской обороне, правоохранительных подразделений государственных органов по государственному финансовому контролю и борьбе с коррупцией, таможенных органов, Агентства по контролю за наркотиками, Национальной гвардии, системы исполнения уголовных наказаний Министерства юстиции Республики Таджикистан </w:t>
      </w:r>
      <w:r>
        <w:rPr>
          <w:rStyle w:val="a6"/>
          <w:rFonts w:ascii="Tahoma" w:hAnsi="Tahoma" w:cs="Tahoma"/>
          <w:color w:val="990099"/>
          <w:sz w:val="19"/>
          <w:szCs w:val="19"/>
        </w:rPr>
        <w:t>(в редакции Закона РТ от 18.03.2015г.</w:t>
      </w:r>
      <w:hyperlink r:id="rId112" w:tooltip="Ссылка на Закон РТ О внесении измен-й и допол-й в Налоговый Кодекс РТ" w:history="1">
        <w:r>
          <w:rPr>
            <w:rStyle w:val="a6"/>
            <w:rFonts w:ascii="Tahoma" w:hAnsi="Tahoma" w:cs="Tahoma"/>
            <w:color w:val="0000FF"/>
            <w:sz w:val="19"/>
            <w:szCs w:val="19"/>
            <w:u w:val="single"/>
          </w:rPr>
          <w:t>№ 1188</w:t>
        </w:r>
      </w:hyperlink>
      <w:r>
        <w:rPr>
          <w:rStyle w:val="a6"/>
          <w:rFonts w:ascii="Tahoma" w:hAnsi="Tahoma" w:cs="Tahoma"/>
          <w:color w:val="990099"/>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12) Выигрыши от государственных облигаций и государственных лотерей Республики Таджикистан, выпущенных Министерством финансов Республики Таджикистан в размере, не превышающем 50 сомони на одну облигацию или лотерею.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13) Адресная социальная помощь, пособия и компенсации, за исключением платежей, связанных с оплатой труда, выплачиваемые за счет средств государственного бюджета в размерах и порядке, установленных соответствующими нормативными правовыми актами.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14) Возмещение физического ущерба, причиненного работнику увечьем или иным повреждением здоровья, связанным с исполнением им трудовых или служебных обязанностей, в соответствии с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15) Стоимость выданных специальной и (или) форменной одежды, обуви,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и сферам деятельности, которые устанавливаются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16) Страховые выплаты по договорам обязательного страхования ответственности работодателя (за счет средств работодателя) за причинение (при причинении) вреда жизни и здоровью работника при исполнении им трудовых (служебных) обязанностей;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17) Суммы возмещения материального ущерба, присуждаемые по решению суда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18) Доход от реализации сельскохозяйственной продукции, выращенной на приусадебном участке, без промышленной переработки и экспорта </w:t>
      </w:r>
      <w:r>
        <w:rPr>
          <w:rStyle w:val="inline-comment"/>
          <w:rFonts w:ascii="Tahoma" w:hAnsi="Tahoma" w:cs="Tahoma"/>
          <w:sz w:val="19"/>
          <w:szCs w:val="19"/>
        </w:rPr>
        <w:t xml:space="preserve">(в редакции Закона РТ от 02.01.2020г. </w:t>
      </w:r>
      <w:hyperlink r:id="rId113"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r>
        <w:rPr>
          <w:rStyle w:val="inline-comment"/>
          <w:rFonts w:ascii="Tahoma" w:hAnsi="Tahoma" w:cs="Tahoma"/>
          <w:sz w:val="19"/>
          <w:szCs w:val="19"/>
        </w:rPr>
        <w:t xml:space="preserve">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19) Сумма бонусов, кешбэк и других стимулирующих механизмов, предоставляемых кредитно - финансовыми организациями, клиентам при использовании электронных платёжных каналов </w:t>
      </w:r>
      <w:r>
        <w:rPr>
          <w:rStyle w:val="inline-comment"/>
          <w:rFonts w:ascii="Tahoma" w:hAnsi="Tahoma" w:cs="Tahoma"/>
          <w:sz w:val="19"/>
          <w:szCs w:val="19"/>
        </w:rPr>
        <w:t xml:space="preserve">(в редакции Закона РТ от 02.01.2020г. </w:t>
      </w:r>
      <w:hyperlink r:id="rId114"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p>
    <w:p w:rsidR="00B76979" w:rsidRDefault="00B41C45">
      <w:pPr>
        <w:pStyle w:val="3"/>
        <w:divId w:val="892082797"/>
        <w:rPr>
          <w:rFonts w:ascii="Tahoma" w:eastAsia="Times New Roman" w:hAnsi="Tahoma" w:cs="Tahoma"/>
          <w:sz w:val="23"/>
          <w:szCs w:val="23"/>
        </w:rPr>
      </w:pPr>
      <w:bookmarkStart w:id="128" w:name="A000000123"/>
      <w:bookmarkEnd w:id="128"/>
      <w:r>
        <w:rPr>
          <w:rFonts w:ascii="Tahoma" w:eastAsia="Times New Roman" w:hAnsi="Tahoma" w:cs="Tahoma"/>
          <w:sz w:val="23"/>
          <w:szCs w:val="23"/>
        </w:rPr>
        <w:t>ПОДРАЗДЕЛ 2. НАЛОГ НА ПРИБЫЛЬ ГЛАВА 17. ОБЩИЕ ПОЛОЖЕНИЯ</w:t>
      </w:r>
    </w:p>
    <w:p w:rsidR="00B76979" w:rsidRDefault="00B41C45">
      <w:pPr>
        <w:pStyle w:val="6"/>
        <w:divId w:val="892082797"/>
        <w:rPr>
          <w:rFonts w:ascii="Tahoma" w:eastAsia="Times New Roman" w:hAnsi="Tahoma" w:cs="Tahoma"/>
          <w:sz w:val="21"/>
          <w:szCs w:val="21"/>
        </w:rPr>
      </w:pPr>
      <w:bookmarkStart w:id="129" w:name="A000000124"/>
      <w:bookmarkEnd w:id="129"/>
      <w:r>
        <w:rPr>
          <w:rFonts w:ascii="Tahoma" w:eastAsia="Times New Roman" w:hAnsi="Tahoma" w:cs="Tahoma"/>
          <w:sz w:val="21"/>
          <w:szCs w:val="21"/>
        </w:rPr>
        <w:t>Статья 105.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Плательщиками налога на прибыль являются юридические лица (за исключением лиц, отвечающих условиям специальных налоговых режимов).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Любой иностранный субъект, не являющийся физическим лицом, рассматривается для целей настоящего подраздела в качестве налогоплательщика-предприятия, если он не докажет, что он выступает в качестве участника совместного владения в соответствии со статьей 147 настоящего Кодекса.</w:t>
      </w:r>
    </w:p>
    <w:p w:rsidR="00B76979" w:rsidRDefault="00B41C45">
      <w:pPr>
        <w:pStyle w:val="6"/>
        <w:divId w:val="892082797"/>
        <w:rPr>
          <w:rFonts w:ascii="Tahoma" w:eastAsia="Times New Roman" w:hAnsi="Tahoma" w:cs="Tahoma"/>
          <w:sz w:val="21"/>
          <w:szCs w:val="21"/>
        </w:rPr>
      </w:pPr>
      <w:bookmarkStart w:id="130" w:name="A000000125"/>
      <w:bookmarkEnd w:id="130"/>
      <w:r>
        <w:rPr>
          <w:rFonts w:ascii="Tahoma" w:eastAsia="Times New Roman" w:hAnsi="Tahoma" w:cs="Tahoma"/>
          <w:sz w:val="21"/>
          <w:szCs w:val="21"/>
        </w:rPr>
        <w:t>Статья 106.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Объектом налогообложения по налогу на прибыль для резидента является валовой доход, уменьшенный на сумму вычетов, предусмотренных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Валовой доход состоит из доходов, вознаграждений и выгод налогоплательщика в денежной и натуральной (нематериальной) форме, включая все поступления, ведущие к увеличению чистой стоимости активов налогоплательщика, кроме поступлений, освобожденных от налога на прибыль.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Объектом налогообложения нерезидента, осуществляющего деятельность в Республике Таджикистан через постоянное учреждение, является его валовой доход из источников в Республике Таджикистан, связанный с постоянным учреждением, уменьшенный на сумму вычетов, предусмотренных настоящим Кодексом в отношении такого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Виды валового дохода нерезидента, предусмотренные в статье 128 настоящего Кодекса, не связанные с его постоянным учреждением, подлежат налогообложению у источника выплаты без осуществления вычетов, если источник дохода находится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 случаях получения нерезидентом дохода от продажи или передачи имущества и (или) имущественных прав, не связанных с его постоянным учреждением в Республике Таджикистан, объектом налогообложения является его валовой доход от этой операции из источников в Республике Таджикистан, уменьшенный на сумму вычетов, предусмотренных настоящим Кодексом.</w:t>
      </w:r>
    </w:p>
    <w:p w:rsidR="00B76979" w:rsidRDefault="00B41C45">
      <w:pPr>
        <w:pStyle w:val="6"/>
        <w:divId w:val="892082797"/>
        <w:rPr>
          <w:rFonts w:ascii="Tahoma" w:eastAsia="Times New Roman" w:hAnsi="Tahoma" w:cs="Tahoma"/>
          <w:sz w:val="21"/>
          <w:szCs w:val="21"/>
        </w:rPr>
      </w:pPr>
      <w:bookmarkStart w:id="131" w:name="A000000126"/>
      <w:bookmarkEnd w:id="131"/>
      <w:r>
        <w:rPr>
          <w:rFonts w:ascii="Tahoma" w:eastAsia="Times New Roman" w:hAnsi="Tahoma" w:cs="Tahoma"/>
          <w:sz w:val="21"/>
          <w:szCs w:val="21"/>
        </w:rPr>
        <w:t>Статья 107.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Налоговой базой, за исключением случаев, установленных частью 4 настоящей статьи, является валовой доход за налоговый период, уменьшенный на сумму установленных настоящим Кодексом вычетов.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Валовой доход резидента состоит из доходов, подлежащих получению (полученных) данным лицом в Республике Таджикистан и за ее пределами в течение налогового периода.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Валовой доход нерезидента, осуществляющего деятельность в Республике Таджикистан через постоянное учреждение, состоит из доходов, связанных с этим постоянным учреждением, подлежащих получению (полученных) данным лицом.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Налоговой базой нерезидента в случае получения доходов из источников в Республике Таджикистан, не связанных с постоянным учреждением, является валовой доход.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 целях налога на прибыль в качестве дохода не рассматриваются: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стоимость имущества, полученного налогоплательщиком в качестве паевого взноса и (или) вклада в уставный (складочный) капитал;</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субсидии, получаемые до 1 января 2018 года за счет средств бюджета государственными учреждениями в сфере культуры для сохранения своей деятельности </w:t>
      </w:r>
      <w:r>
        <w:rPr>
          <w:rStyle w:val="a6"/>
          <w:rFonts w:ascii="Tahoma" w:hAnsi="Tahoma" w:cs="Tahoma"/>
          <w:color w:val="990099"/>
          <w:sz w:val="19"/>
          <w:szCs w:val="19"/>
        </w:rPr>
        <w:t>(в редакции Закона РТ от 18.03.2015г.</w:t>
      </w:r>
      <w:hyperlink r:id="rId115" w:tooltip="Ссылка на Закон РТ О внесении измен-й и допол-й в Налоговый Кодекс РТ" w:history="1">
        <w:r>
          <w:rPr>
            <w:rStyle w:val="a6"/>
            <w:rFonts w:ascii="Tahoma" w:hAnsi="Tahoma" w:cs="Tahoma"/>
            <w:color w:val="0000FF"/>
            <w:sz w:val="19"/>
            <w:szCs w:val="19"/>
            <w:u w:val="single"/>
          </w:rPr>
          <w:t>№ 1188</w:t>
        </w:r>
      </w:hyperlink>
      <w:r>
        <w:rPr>
          <w:rStyle w:val="a6"/>
          <w:rFonts w:ascii="Tahoma" w:hAnsi="Tahoma" w:cs="Tahoma"/>
          <w:color w:val="990099"/>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денег, полученных налогоплательщиком-эмитентом от размещения выпущенных им акций.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По каждому виду доходов, в отношении которых установлены различные ставки налога, налоговая база определяется отдельно.</w:t>
      </w:r>
    </w:p>
    <w:p w:rsidR="00B76979" w:rsidRDefault="00B41C45">
      <w:pPr>
        <w:pStyle w:val="6"/>
        <w:divId w:val="892082797"/>
        <w:rPr>
          <w:rFonts w:ascii="Tahoma" w:eastAsia="Times New Roman" w:hAnsi="Tahoma" w:cs="Tahoma"/>
          <w:sz w:val="21"/>
          <w:szCs w:val="21"/>
        </w:rPr>
      </w:pPr>
      <w:bookmarkStart w:id="132" w:name="A000000127"/>
      <w:bookmarkEnd w:id="132"/>
      <w:r>
        <w:rPr>
          <w:rFonts w:ascii="Tahoma" w:eastAsia="Times New Roman" w:hAnsi="Tahoma" w:cs="Tahoma"/>
          <w:sz w:val="21"/>
          <w:szCs w:val="21"/>
        </w:rPr>
        <w:t>Статья 108. Корректировка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Доход от поставки товаров, работ, услуг подлежит корректировке в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полного или частичного возврата товаров, непринятия работ или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изменения условий сделки.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Корректировка дохода изменяет размер валового дохода того налогового периода, в котором произошел возврат товаров или изменились условия сделки.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Корректировка валового дохода может быть также осуществлена при переходе на специальный налоговый режим и обратно в соответствии с требованиями, установленными разделом XVI настоящего Кодекса.</w:t>
      </w:r>
    </w:p>
    <w:p w:rsidR="00B76979" w:rsidRDefault="00B41C45">
      <w:pPr>
        <w:pStyle w:val="6"/>
        <w:divId w:val="892082797"/>
        <w:rPr>
          <w:rFonts w:ascii="Tahoma" w:eastAsia="Times New Roman" w:hAnsi="Tahoma" w:cs="Tahoma"/>
          <w:sz w:val="21"/>
          <w:szCs w:val="21"/>
        </w:rPr>
      </w:pPr>
      <w:bookmarkStart w:id="133" w:name="A000000128"/>
      <w:bookmarkEnd w:id="133"/>
      <w:r>
        <w:rPr>
          <w:rFonts w:ascii="Tahoma" w:eastAsia="Times New Roman" w:hAnsi="Tahoma" w:cs="Tahoma"/>
          <w:sz w:val="21"/>
          <w:szCs w:val="21"/>
        </w:rPr>
        <w:t>Статья 109. Ставки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 учетом частей 2 и 3 настоящей статьи прибыль налогоплательщика, уменьшенная на сумму перенесенных убытков с учетом положений статьи 124 настоящего Кодекса, подлежит обложению налогом по следующим ставкам: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Для деятельности по производству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с 1-го января 2013 года - 15 процентов </w:t>
      </w:r>
      <w:r>
        <w:rPr>
          <w:rStyle w:val="inline-comment"/>
          <w:rFonts w:ascii="Tahoma" w:hAnsi="Tahoma" w:cs="Tahoma"/>
          <w:sz w:val="19"/>
          <w:szCs w:val="19"/>
        </w:rPr>
        <w:t xml:space="preserve">(в редакции Закона РТ от 02.01.2020г. </w:t>
      </w:r>
      <w:hyperlink r:id="rId116"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с 1-го января 2015 года - 14 процентов </w:t>
      </w:r>
      <w:r>
        <w:rPr>
          <w:rStyle w:val="inline-comment"/>
          <w:rFonts w:ascii="Tahoma" w:hAnsi="Tahoma" w:cs="Tahoma"/>
          <w:sz w:val="19"/>
          <w:szCs w:val="19"/>
        </w:rPr>
        <w:t xml:space="preserve">(в редакции Закона РТ от 02.01.2020г. </w:t>
      </w:r>
      <w:hyperlink r:id="rId117"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с 1-го января 2017 года - 13 процентов </w:t>
      </w:r>
      <w:r>
        <w:rPr>
          <w:rStyle w:val="inline-comment"/>
          <w:rFonts w:ascii="Tahoma" w:hAnsi="Tahoma" w:cs="Tahoma"/>
          <w:sz w:val="19"/>
          <w:szCs w:val="19"/>
        </w:rPr>
        <w:t xml:space="preserve">(в редакции Закона РТ от 02.01.2020г. </w:t>
      </w:r>
      <w:hyperlink r:id="rId118"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Для других видов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 1-го января 2013 года - 25 процентов, но не менее 1 процента валового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 1-го января 2015 года - 24 процента, но не менее 1 процента валового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 1-го января 2017 года - 23 процента, но не менее 1 процента валового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Виды валового дохода нерезидента, предусмотренные частью 4 статьи 106 настоящего Кодекса, облагаются налогом по ставкам, предусмотренным статьей 128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Прибыль нерезидента в случаях, предусмотренных частью 5 статьи 106 настоящего Кодекса, облагается налогом по ставке 25 процентов, но не менее 1 процента валового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Фактически полученная балансовая прибыль Национального банка Таджикистана уплачивается в государственный бюджет по ставкам, установленным статьей 12 Закона Республики Таджикистан "О Национальном банке Таджикистана </w:t>
      </w:r>
      <w:r>
        <w:rPr>
          <w:rStyle w:val="a6"/>
          <w:rFonts w:ascii="Tahoma" w:hAnsi="Tahoma" w:cs="Tahoma"/>
          <w:color w:val="990099"/>
          <w:sz w:val="19"/>
          <w:szCs w:val="19"/>
        </w:rPr>
        <w:t>(в редакции Закона РТ от 18.03.2015г.</w:t>
      </w:r>
      <w:hyperlink r:id="rId119" w:tooltip="Ссылка на Закон РТ О внесении измен-й и допол-й в Налоговый Кодекс РТ" w:history="1">
        <w:r>
          <w:rPr>
            <w:rStyle w:val="a6"/>
            <w:rFonts w:ascii="Tahoma" w:hAnsi="Tahoma" w:cs="Tahoma"/>
            <w:color w:val="0000FF"/>
            <w:sz w:val="19"/>
            <w:szCs w:val="19"/>
            <w:u w:val="single"/>
          </w:rPr>
          <w:t>№ 1188</w:t>
        </w:r>
      </w:hyperlink>
      <w:r>
        <w:rPr>
          <w:rStyle w:val="a6"/>
          <w:rFonts w:ascii="Tahoma" w:hAnsi="Tahoma" w:cs="Tahoma"/>
          <w:color w:val="990099"/>
          <w:sz w:val="19"/>
          <w:szCs w:val="19"/>
        </w:rPr>
        <w:t>).</w:t>
      </w:r>
    </w:p>
    <w:p w:rsidR="00B76979" w:rsidRDefault="00B41C45">
      <w:pPr>
        <w:pStyle w:val="6"/>
        <w:divId w:val="892082797"/>
        <w:rPr>
          <w:rFonts w:ascii="Tahoma" w:eastAsia="Times New Roman" w:hAnsi="Tahoma" w:cs="Tahoma"/>
          <w:sz w:val="21"/>
          <w:szCs w:val="21"/>
        </w:rPr>
      </w:pPr>
      <w:bookmarkStart w:id="134" w:name="A000000129"/>
      <w:bookmarkEnd w:id="134"/>
      <w:r>
        <w:rPr>
          <w:rFonts w:ascii="Tahoma" w:eastAsia="Times New Roman" w:hAnsi="Tahoma" w:cs="Tahoma"/>
          <w:sz w:val="21"/>
          <w:szCs w:val="21"/>
        </w:rPr>
        <w:t>Статья 110. Льготы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От обложения налогом на прибыль освобождаются: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Учреждения, религиозные объединения, благотворительные, межправительственные и межгосударственные (международные) некоммерческие организации, за исключением прибыли, получаемой ими от предпринимательской деятельности. При этом, такие учреждения и организации обязаны вести раздельный учет основной деятельности (деятельности, освобожденной от налога на прибыль) и предпринимательской деятельности </w:t>
      </w:r>
      <w:r>
        <w:rPr>
          <w:rStyle w:val="inline-comment"/>
          <w:rFonts w:ascii="Tahoma" w:hAnsi="Tahoma" w:cs="Tahoma"/>
          <w:sz w:val="19"/>
          <w:szCs w:val="19"/>
        </w:rPr>
        <w:t>(в редакции Закона РТ от 21.02.2018г.</w:t>
      </w:r>
      <w:hyperlink r:id="rId120"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Получаемые некоммерческими организациями безвозмездные перечисления, безвозмездное имущество и гранты, используемые для некоммерческой деятельности, а также полученные ими членские взносы и пожертвования.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Предприятия, кроме предприятий, занимающихся торговой, посреднической, снабженческо-сбытовой и заготовительной деятельностью, в которых одновременно в отчетном налоговом году: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не менее 50 процентов численности работников составляют инвалиды;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не менее 50 процентов средств на оплату труда и иное материальное вознаграждение, включая натуральное, израсходовано на нужды инвалидов.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Фонд страхования вкладов населения </w:t>
      </w:r>
      <w:r>
        <w:rPr>
          <w:rStyle w:val="a6"/>
          <w:rFonts w:ascii="Tahoma" w:hAnsi="Tahoma" w:cs="Tahoma"/>
          <w:color w:val="990099"/>
          <w:sz w:val="19"/>
          <w:szCs w:val="19"/>
        </w:rPr>
        <w:t>(в редакции Закона РТ от 18.03.2015г.</w:t>
      </w:r>
      <w:hyperlink r:id="rId121" w:tooltip="Ссылка на Закон РТ О внесении измен-й и допол-й в Налоговый Кодекс РТ" w:history="1">
        <w:r>
          <w:rPr>
            <w:rStyle w:val="a6"/>
            <w:rFonts w:ascii="Tahoma" w:hAnsi="Tahoma" w:cs="Tahoma"/>
            <w:color w:val="0000FF"/>
            <w:sz w:val="19"/>
            <w:szCs w:val="19"/>
            <w:u w:val="single"/>
          </w:rPr>
          <w:t>№ 1188</w:t>
        </w:r>
      </w:hyperlink>
      <w:r>
        <w:rPr>
          <w:rStyle w:val="a6"/>
          <w:rFonts w:ascii="Tahoma" w:hAnsi="Tahoma" w:cs="Tahoma"/>
          <w:color w:val="990099"/>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Дивиденды, полученные от резидентного предприятия резидентным предприятием.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Новые предприятия по производству товаров, начиная с даты первоначальной государственной регистрации, при внесении их учредителями в уставный фонд таких предприятий в течение 12 календарных месяцев после даты государственной регистрации нижеследующих объемов инвестиций, сроком на: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2 года, если объем инвестиций составляет свыше 200 тысяч долларов США до 500 тысяч долларов США;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3 года, если объем инвестиций составляет свыше 500 тысяч долларов США до 2 миллионов долларов США;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4 года, если объем инвестиций составляет свыше 2 миллионов до 5 миллионов долларов США;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 5 лет, если объем инвестиций превышает 5 миллионов долларов США.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7) Доходы от туристической деятельности в течение 5 лет с момента государственной регистрации </w:t>
      </w:r>
      <w:r>
        <w:rPr>
          <w:rStyle w:val="inline-comment"/>
          <w:rFonts w:ascii="Tahoma" w:hAnsi="Tahoma" w:cs="Tahoma"/>
          <w:sz w:val="19"/>
          <w:szCs w:val="19"/>
        </w:rPr>
        <w:t>(в редакции Закона РТ от 30.05.2017г.</w:t>
      </w:r>
      <w:hyperlink r:id="rId122" w:tooltip="Ссылка на Закон РТ О внесении изменения и дополнений в Налоговый Кодекс РТ" w:history="1">
        <w:r>
          <w:rPr>
            <w:rStyle w:val="a4"/>
            <w:rFonts w:ascii="Tahoma" w:hAnsi="Tahoma" w:cs="Tahoma"/>
            <w:i/>
            <w:iCs/>
            <w:sz w:val="19"/>
            <w:szCs w:val="19"/>
          </w:rPr>
          <w:t>№1423</w:t>
        </w:r>
      </w:hyperlink>
      <w:r>
        <w:rPr>
          <w:rStyle w:val="inline-comment"/>
          <w:rFonts w:ascii="Tahoma" w:hAnsi="Tahoma" w:cs="Tahoma"/>
          <w:sz w:val="19"/>
          <w:szCs w:val="19"/>
        </w:rPr>
        <w:t>).</w:t>
      </w:r>
    </w:p>
    <w:p w:rsidR="00B76979" w:rsidRDefault="00B41C45">
      <w:pPr>
        <w:pStyle w:val="a3"/>
        <w:divId w:val="892082797"/>
        <w:rPr>
          <w:rStyle w:val="inline-comment"/>
        </w:rPr>
      </w:pPr>
      <w:r>
        <w:rPr>
          <w:rFonts w:ascii="Tahoma" w:hAnsi="Tahoma" w:cs="Tahoma"/>
          <w:color w:val="000000"/>
          <w:sz w:val="19"/>
          <w:szCs w:val="19"/>
        </w:rPr>
        <w:t xml:space="preserve">8) Доход от переоценки иностранной валюты и драгоценных металлов Национального банка Таджикистана </w:t>
      </w:r>
      <w:r>
        <w:rPr>
          <w:rStyle w:val="inline-comment"/>
          <w:rFonts w:ascii="Tahoma" w:hAnsi="Tahoma" w:cs="Tahoma"/>
          <w:sz w:val="19"/>
          <w:szCs w:val="19"/>
        </w:rPr>
        <w:t xml:space="preserve">(в редакции Закона РТ от 02.01.2020г. </w:t>
      </w:r>
      <w:hyperlink r:id="rId123"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p>
    <w:p w:rsidR="00B76979" w:rsidRDefault="00B41C45">
      <w:pPr>
        <w:pStyle w:val="a3"/>
        <w:divId w:val="892082797"/>
        <w:rPr>
          <w:color w:val="000000"/>
        </w:rPr>
      </w:pPr>
      <w:r>
        <w:rPr>
          <w:rFonts w:ascii="Tahoma" w:hAnsi="Tahoma" w:cs="Tahoma"/>
          <w:color w:val="000000"/>
          <w:sz w:val="19"/>
          <w:szCs w:val="19"/>
        </w:rPr>
        <w:t xml:space="preserve">2. Освобождение от налога на прибыль (налоговых каникул) в соответствии с пунктами 6) и 7) части 1 настоящей статьи не применяется в случае перерегистрации предприятия или его реорганизации,  изменения его организационно-правовой формы и иных подобных изменений. Эта льгота также не применяется в отношении лиц, использующих (ранее использовавших) льготные налоговые режимы </w:t>
      </w:r>
      <w:r>
        <w:rPr>
          <w:rStyle w:val="inline-comment"/>
          <w:rFonts w:ascii="Tahoma" w:hAnsi="Tahoma" w:cs="Tahoma"/>
          <w:sz w:val="19"/>
          <w:szCs w:val="19"/>
        </w:rPr>
        <w:t>(в редакции Закона РТ от 30.05.2017г.</w:t>
      </w:r>
      <w:hyperlink r:id="rId124" w:tooltip="Ссылка на Закон РТ О внесении изменения и дополнений в Налоговый Кодекс РТ" w:history="1">
        <w:r>
          <w:rPr>
            <w:rStyle w:val="a4"/>
            <w:rFonts w:ascii="Tahoma" w:hAnsi="Tahoma" w:cs="Tahoma"/>
            <w:i/>
            <w:iCs/>
            <w:sz w:val="19"/>
            <w:szCs w:val="19"/>
          </w:rPr>
          <w:t>№1423</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Льготный период, предусмотренный пунктом 6)и 7) части 1 настоящей статьи, может продолжаться на основании заявления налогоплательщика при переходе на специальный налоговый режим и обратно  </w:t>
      </w:r>
      <w:r>
        <w:rPr>
          <w:rStyle w:val="inline-comment"/>
          <w:rFonts w:ascii="Tahoma" w:hAnsi="Tahoma" w:cs="Tahoma"/>
          <w:color w:val="000000"/>
          <w:sz w:val="19"/>
          <w:szCs w:val="19"/>
        </w:rPr>
        <w:t xml:space="preserve">(в редакции Закона РТ от 02.01.2020г. </w:t>
      </w:r>
      <w:hyperlink r:id="rId125"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color w:val="000000"/>
          <w:sz w:val="19"/>
          <w:szCs w:val="19"/>
        </w:rPr>
        <w:t>).</w:t>
      </w:r>
    </w:p>
    <w:p w:rsidR="00B76979" w:rsidRDefault="00B41C45">
      <w:pPr>
        <w:pStyle w:val="3"/>
        <w:divId w:val="892082797"/>
        <w:rPr>
          <w:rFonts w:ascii="Tahoma" w:eastAsia="Times New Roman" w:hAnsi="Tahoma" w:cs="Tahoma"/>
          <w:sz w:val="23"/>
          <w:szCs w:val="23"/>
        </w:rPr>
      </w:pPr>
      <w:bookmarkStart w:id="135" w:name="A000000130"/>
      <w:bookmarkEnd w:id="135"/>
      <w:r>
        <w:rPr>
          <w:rFonts w:ascii="Tahoma" w:eastAsia="Times New Roman" w:hAnsi="Tahoma" w:cs="Tahoma"/>
          <w:sz w:val="23"/>
          <w:szCs w:val="23"/>
        </w:rPr>
        <w:t>ПОДРАЗДЕЛ 3. ВЫЧЕТЫ ДЛЯ ЦЕЛЕЙ НАЛОГА НА ПРИБЫЛЬ ГЛАВА 18. ВЫЧЕТЫ ИЗ ВАЛОВОГО ДОХОДА</w:t>
      </w:r>
    </w:p>
    <w:p w:rsidR="00B76979" w:rsidRDefault="00B41C45">
      <w:pPr>
        <w:pStyle w:val="6"/>
        <w:divId w:val="892082797"/>
        <w:rPr>
          <w:rFonts w:ascii="Tahoma" w:eastAsia="Times New Roman" w:hAnsi="Tahoma" w:cs="Tahoma"/>
          <w:sz w:val="21"/>
          <w:szCs w:val="21"/>
        </w:rPr>
      </w:pPr>
      <w:bookmarkStart w:id="136" w:name="A000000131"/>
      <w:bookmarkEnd w:id="136"/>
      <w:r>
        <w:rPr>
          <w:rFonts w:ascii="Tahoma" w:eastAsia="Times New Roman" w:hAnsi="Tahoma" w:cs="Tahoma"/>
          <w:sz w:val="21"/>
          <w:szCs w:val="21"/>
        </w:rPr>
        <w:t>Статья 111. Вычет расходов, связанных с получением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Из валового дохода вычитаются все подтвержденные фактически осуществленные расходы, предусмотренные настоящим Кодексом и (или) иными нормативными правовыми актами, не противоречащими настоящему Кодексу, относящиеся к отчетному периоду, связанные с получением такого дохода, в том числе: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подтвержденные расходы по налоговым обязательствам с учетом ограничений, установленных статьей 123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подтвержденные расходы по оплате труда, командировочные расходы работников в пределах установленных норм;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подтвержденные расходы за фактически использованные в налоговый период сырье, материалы, энергию, кроме затрат на строительство, приобретение основных средств и их установку (в том числе расходы от отрицательной валютной курсовой разницы и процентов по кредитам),  а также других расходов, носящих капитальный характер в соответствии со статьей 153 настоящего Кодекса, и расходов, не подлежащих вычету в соответствии со статьей 112 настоящего Кодекса и другими положениями настоящей главы </w:t>
      </w:r>
      <w:r>
        <w:rPr>
          <w:rStyle w:val="inline-comment"/>
          <w:rFonts w:ascii="Tahoma" w:hAnsi="Tahoma" w:cs="Tahoma"/>
          <w:sz w:val="19"/>
          <w:szCs w:val="19"/>
        </w:rPr>
        <w:t>(в редакции Закона РТ от 14.11.2016г.</w:t>
      </w:r>
      <w:hyperlink r:id="rId126"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Вычеты допускаются при наличии надлежащим образом оформленных документов, подтверждающих фактические расходы, связанные с получением такого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если одни и те же затраты предусмотрены в нескольких статьях расходов, то при расчете налогооблагаемой прибыли указанные затраты вычитаются только один раз.</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Вычету подлежат присужденные или признанные штрафы, проценты (пени), неустойки, связанные с получением валового дохода, подлежащие уплате (уплаченные) за счет налогоплательщика, за исключением подлежащих внесению в бюджет.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Налог на добавленную стоимость, не подлежащий отнесению в зачет по налогу на добавленную стоимость, учитывается в стоимости приобретенных товаров, работ, услуг.</w:t>
      </w:r>
    </w:p>
    <w:p w:rsidR="00B76979" w:rsidRDefault="00B41C45">
      <w:pPr>
        <w:pStyle w:val="6"/>
        <w:divId w:val="892082797"/>
        <w:rPr>
          <w:rFonts w:ascii="Tahoma" w:eastAsia="Times New Roman" w:hAnsi="Tahoma" w:cs="Tahoma"/>
          <w:sz w:val="21"/>
          <w:szCs w:val="21"/>
        </w:rPr>
      </w:pPr>
      <w:bookmarkStart w:id="137" w:name="A000000132"/>
      <w:bookmarkEnd w:id="137"/>
      <w:r>
        <w:rPr>
          <w:rFonts w:ascii="Tahoma" w:eastAsia="Times New Roman" w:hAnsi="Tahoma" w:cs="Tahoma"/>
          <w:sz w:val="21"/>
          <w:szCs w:val="21"/>
        </w:rPr>
        <w:t>Статья 112. Расходы, не подлежащие вычету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Вычеты не допускаются в отношении расходов, не связанных с предпринимательской деятельностью, а также расходов, связанных с приобретением товаров (работ, услуг), у индивидуальных предпринимателей, функционирующих на основании патента. Вычеты не допускаются в отношении расходов по строительству, эксплуатации и содержанию объектов, а также иных расходов, не связанных с предпринимательской (основной производственной) деятельностью.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Вычеты, предусмотренные в настоящей главе, не допускаются, если они не соответствуют требованиям статьи 111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Никакие вычеты, превышающие нормы, определяемые Министерством финансов Республики Таджикистан, не допускаются в отношении представительских и других подобных расходов (на проведение торжеств, размещение гостей и другое).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Часть 3 настоящей статьи не применяется к налогоплательщику, предпринимательская деятельность которого носит развлекательный характер, если расходы осуществляются в рамках такой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Вычеты в отношении отчислений в резервные фонды производятся только в соответствии с положениями статей 115 и 116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Из валового дохода работодателя не вычитаются расходы за счет наёмного работника, связанные с его трудовой деятельностью.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Вычету не подлежит стоимость переданного имущества, выполненных работ, оказанных услуг на безвозмездной (благотворительной) основе, за исключением случая, предусмотренного в статье 113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Вычеты не допускаются в отношении расходов, связанных с легковыми автомобилями, находящимися в течение налогового периода в распоряжении работников или акционеров (участников налогоплательщика) в личном пользовании, включая использование их для транспортировки работников на работу и обратно.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Вычеты не допускаются также в отношении: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взносов в уставный (складочный) капитал, паевых взносов, платежей за сверхнормативные выбросы загрязняющих веществ, взносов на добровольное страхование, добровольных членских взносов в общественные организации, призов и подарков во время проведения рекламных компаний;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валютная курсовая разница кредитов, полученных от взаимосвязанных лиц (</w:t>
      </w:r>
      <w:r>
        <w:rPr>
          <w:rStyle w:val="inline-comment"/>
          <w:rFonts w:ascii="Tahoma" w:hAnsi="Tahoma" w:cs="Tahoma"/>
          <w:sz w:val="19"/>
          <w:szCs w:val="19"/>
        </w:rPr>
        <w:t>в редакции Закона РТ от 02.01.2020г.</w:t>
      </w:r>
      <w:hyperlink r:id="rId127"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денежных средств, имущества, работ, услуг, переданных в порядке предварительной оплаты, имущества, переданного в качестве залога, задатка;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вычетов расходов сверх размеров, установленных в настоящей главе.</w:t>
      </w:r>
    </w:p>
    <w:p w:rsidR="00B76979" w:rsidRDefault="00B41C45">
      <w:pPr>
        <w:pStyle w:val="6"/>
        <w:divId w:val="892082797"/>
        <w:rPr>
          <w:rFonts w:ascii="Tahoma" w:eastAsia="Times New Roman" w:hAnsi="Tahoma" w:cs="Tahoma"/>
          <w:sz w:val="21"/>
          <w:szCs w:val="21"/>
        </w:rPr>
      </w:pPr>
      <w:bookmarkStart w:id="138" w:name="A000000133"/>
      <w:bookmarkEnd w:id="138"/>
      <w:r>
        <w:rPr>
          <w:rFonts w:ascii="Tahoma" w:eastAsia="Times New Roman" w:hAnsi="Tahoma" w:cs="Tahoma"/>
          <w:sz w:val="21"/>
          <w:szCs w:val="21"/>
        </w:rPr>
        <w:t>Статья 113. Вычет на благотворительные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Вычет на выплаты благотворительным организациям и на осуществление благотворительной деятельности разрешается в размере фактически осуществленных выплат, но не более 10 процентов налогооблагаемой прибыли, определяемой без учета суммы вычета по настоящей статье.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случае благотворительных выплат в форме имущества, суммой фактически осуществленной благотворительной выплаты считается меньшая из двух величин - рыночная стоимость имущества или его себестоимость.</w:t>
      </w:r>
    </w:p>
    <w:p w:rsidR="00B76979" w:rsidRDefault="00B41C45">
      <w:pPr>
        <w:pStyle w:val="6"/>
        <w:divId w:val="892082797"/>
        <w:rPr>
          <w:rFonts w:ascii="Tahoma" w:eastAsia="Times New Roman" w:hAnsi="Tahoma" w:cs="Tahoma"/>
          <w:sz w:val="21"/>
          <w:szCs w:val="21"/>
        </w:rPr>
      </w:pPr>
      <w:bookmarkStart w:id="139" w:name="A000000134"/>
      <w:bookmarkEnd w:id="139"/>
      <w:r>
        <w:rPr>
          <w:rFonts w:ascii="Tahoma" w:eastAsia="Times New Roman" w:hAnsi="Tahoma" w:cs="Tahoma"/>
          <w:sz w:val="21"/>
          <w:szCs w:val="21"/>
        </w:rPr>
        <w:t>Статья 114. Ограничение вычетов в отношении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частями 2 и 3 настоящей статьи не предусмотрено иное, вычитаются фактически уплаченные проценты за каждый кредит, но в размере не более трехкратной суммы процентов, начисленных (подлежащих начислению) с использованием ставки рефинансирования Национального банка Таджикистана, действующей в налоговом периоде. Данное положение применяется и к процентам, выплачиваемым по договорам финансовой аренды (лизинга).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Проценты по кредитам, выплаченные в связи с приобретением и (или) созданием амортизируемых основных средств или связанные с расходами, влияющими на изменение их стоимости их в эксплуатацию, не подлежат вычету из валового годового дохода, а увеличивают стоимость таких основных средств </w:t>
      </w:r>
      <w:r>
        <w:rPr>
          <w:rStyle w:val="inline-comment"/>
          <w:rFonts w:ascii="Tahoma" w:hAnsi="Tahoma" w:cs="Tahoma"/>
          <w:sz w:val="19"/>
          <w:szCs w:val="19"/>
        </w:rPr>
        <w:t>(в редакции Закона РТ от 02.01.2020г.</w:t>
      </w:r>
      <w:hyperlink r:id="rId128"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В отношении предприятия, если более 25 процентов доли в уставном (складочном) капитале которого непосредственно или косвенно принадлежат нерезидентам или юридическим лицам, освобожденным от налога на прибыль, по каждому кредиту, использованному в пределах налогового периода, уплаченные проценты вычитаются в соответствии с частью 1 настоящей статьи, но при этом максимальная сумма процентов, которая может вычитаться в соответствии с частью 1 настоящей статьи, ограничивается суммой процентов, превышающей максимальную процентную ставку. </w:t>
      </w:r>
    </w:p>
    <w:p w:rsidR="00B76979" w:rsidRDefault="00B41C45">
      <w:pPr>
        <w:pStyle w:val="a3"/>
        <w:divId w:val="892082797"/>
        <w:rPr>
          <w:rStyle w:val="inline-comment"/>
        </w:rPr>
      </w:pPr>
      <w:r>
        <w:rPr>
          <w:rFonts w:ascii="Tahoma" w:hAnsi="Tahoma" w:cs="Tahoma"/>
          <w:color w:val="000000"/>
          <w:sz w:val="19"/>
          <w:szCs w:val="19"/>
        </w:rPr>
        <w:t xml:space="preserve">Для целей настоящей статьи максимальные процентные ставки определяются путем деления процентной ставки по кредитам на коэффициент уставного капитала. Коэффициент уставного капитала рассчитывается путем деления непогашенной задолженности на конец отчетного периода на стоимость доли иностранного учредителя в уставном капитале и его деление на 3. Под понятием кредита признаются ссуды, займы и коммерческие ссуды, банковские депозиты и прочие ссуды, независимо от форм их оформления </w:t>
      </w:r>
      <w:r>
        <w:rPr>
          <w:rStyle w:val="inline-comment"/>
          <w:rFonts w:ascii="Tahoma" w:hAnsi="Tahoma" w:cs="Tahoma"/>
          <w:sz w:val="19"/>
          <w:szCs w:val="19"/>
        </w:rPr>
        <w:t>(в редакции Закона РТ от 02.01.2020г.</w:t>
      </w:r>
      <w:hyperlink r:id="rId129"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6"/>
        <w:divId w:val="892082797"/>
        <w:rPr>
          <w:rFonts w:eastAsia="Times New Roman"/>
          <w:sz w:val="21"/>
          <w:szCs w:val="21"/>
        </w:rPr>
      </w:pPr>
      <w:bookmarkStart w:id="140" w:name="A000000135"/>
      <w:bookmarkEnd w:id="140"/>
      <w:r>
        <w:rPr>
          <w:rFonts w:ascii="Tahoma" w:eastAsia="Times New Roman" w:hAnsi="Tahoma" w:cs="Tahoma"/>
          <w:sz w:val="21"/>
          <w:szCs w:val="21"/>
        </w:rPr>
        <w:t>Статья 115. Вычеты в отношении безнадежных (сомнительных) долгов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Налогоплательщики имеют право на вычеты в отношении безнадежных (сомнительных) долгов, связанных с поставкой товаров, выполнением работ и осуществлением услуг, если связанный с ними доход ранее был включен в валовой доход, полученный от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Вычет в отношении безнадежного (сомнительного) долга допускается в момент списания долга в бухгалтерских книгах налогоплательщика как не имеющего стоимости.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Банки, кредитные товарищества и микрокредитные депозитные организации имеют право на вычет 90 процентов отчислений в резерв на покрытие возможных потерь по кредитам (далее - резерв) в соответствии с правилами формирования этого резерва и классификации кредитов, установленными Национальным банком Таджикистана, за исключением отчислений по стандартным кредитам, кредитам, предоставленным для целей лизинга или без залогового обеспечения, кредитам, предоставленным в пользу взаимосвязанных сторон либо третьим лицам по обязательствам взаимосвязанных сторон.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Отчисления по кредитам, которые сохранены в резерве свыше 2 лет после окончания срока, установленного кредитным договором, включаются в доход указанных банков, кредитных товариществ и микрокредитных депозитных организаций.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Накопленные резервы в отношении безнадежных (сомнительных) долгов не могут превышать 10 процентов от дохода, полученного за отчетный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Инструкция по определению суммы разрешенного вычета из валового дохода для целей частей 3, 4 и 5 настоящей статьи утверждается уполномоченным государственным органом по согласованию с Национальным банком Таджикистана и Министерством финансов Республики Таджикистан.</w:t>
      </w:r>
    </w:p>
    <w:p w:rsidR="00B76979" w:rsidRDefault="00B41C45">
      <w:pPr>
        <w:pStyle w:val="6"/>
        <w:divId w:val="892082797"/>
        <w:rPr>
          <w:rFonts w:ascii="Tahoma" w:eastAsia="Times New Roman" w:hAnsi="Tahoma" w:cs="Tahoma"/>
          <w:sz w:val="21"/>
          <w:szCs w:val="21"/>
        </w:rPr>
      </w:pPr>
      <w:bookmarkStart w:id="141" w:name="A000000136"/>
      <w:bookmarkEnd w:id="141"/>
      <w:r>
        <w:rPr>
          <w:rFonts w:ascii="Tahoma" w:eastAsia="Times New Roman" w:hAnsi="Tahoma" w:cs="Tahoma"/>
          <w:sz w:val="21"/>
          <w:szCs w:val="21"/>
        </w:rPr>
        <w:t>Статья 116. Вычеты отчислений в страховые резервные фонды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Юридическое лицо, занимающееся страховой деятельностью, имеет право производить вычеты отчислений в страховые резервные фонды в соответствии с порядком и нормами, установленными Правительством Республики Таджикистан по предложению Министерства финансов Республики Таджикистан и уполномоченного государственного органа.</w:t>
      </w:r>
    </w:p>
    <w:p w:rsidR="00B76979" w:rsidRDefault="00B41C45">
      <w:pPr>
        <w:pStyle w:val="6"/>
        <w:divId w:val="892082797"/>
        <w:rPr>
          <w:rFonts w:ascii="Tahoma" w:eastAsia="Times New Roman" w:hAnsi="Tahoma" w:cs="Tahoma"/>
          <w:sz w:val="21"/>
          <w:szCs w:val="21"/>
        </w:rPr>
      </w:pPr>
      <w:bookmarkStart w:id="142" w:name="A000000137"/>
      <w:bookmarkEnd w:id="142"/>
      <w:r>
        <w:rPr>
          <w:rFonts w:ascii="Tahoma" w:eastAsia="Times New Roman" w:hAnsi="Tahoma" w:cs="Tahoma"/>
          <w:sz w:val="21"/>
          <w:szCs w:val="21"/>
        </w:rPr>
        <w:t>Статья 117. Вычеты в отношении расходов на научные исследования, проектные разработки и опытно-конструкторские работы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Вычеты производятся в отношении расходов на научные исследования, проектные разработки и опытно-конструкторские работы, связанные с получением валового дохода, кроме расходов на приобретение основных средств, их установку и других затрат капитального характера. Основанием для вычета таких расходов являются техническое задание, проектно-сметная документация, акт выполненных работ и акты приемки завершенных этапов таких работ.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Положения части 1 настоящей статьи не распространяются на расходы на научные исследования, проектные разработки и (или) опытно-конструкторские разработки в организациях, выполняющих эти виды деятельности в качестве исполнителя (подрядчика или субподрядчика). Указанные расходы рассматриваются как расходы на осуществление этими организациями деятельности, направленной на получение прибыли (доходов).</w:t>
      </w:r>
    </w:p>
    <w:p w:rsidR="00B76979" w:rsidRDefault="00B41C45">
      <w:pPr>
        <w:pStyle w:val="6"/>
        <w:divId w:val="892082797"/>
        <w:rPr>
          <w:rFonts w:ascii="Tahoma" w:eastAsia="Times New Roman" w:hAnsi="Tahoma" w:cs="Tahoma"/>
          <w:sz w:val="21"/>
          <w:szCs w:val="21"/>
        </w:rPr>
      </w:pPr>
      <w:bookmarkStart w:id="143" w:name="A000000138"/>
      <w:bookmarkEnd w:id="143"/>
      <w:r>
        <w:rPr>
          <w:rFonts w:ascii="Tahoma" w:eastAsia="Times New Roman" w:hAnsi="Tahoma" w:cs="Tahoma"/>
          <w:sz w:val="21"/>
          <w:szCs w:val="21"/>
        </w:rPr>
        <w:t>Статья 118. Вычет сумм амортизационных отчислений и иные вычеты по амортизируемым основным средствам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Амортизационные отчисления по основным средствам и нематериальным активам, используемым в предпринимательской деятельности, подлежат вычету в соответствии с положениями настоящей статьи. Амортизационные отчисления по основным средствам и нематериальным активам, не используемым в предпринимательской деятельности (используемым в непредпринимательской деятельности), не подсчитываются и не подлежат вычету.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К активам, подлежащим амортизации, не относятся: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земля, скот, произведения искусства, товарно-материальные запасы, включая объекты незавершенного строительства и неустановленное оборудование, а также имущество, стоимость которого полностью вычитается в текущем году, при определении налогооблагаемой прибыли, и другие не подверженные износу активы;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основные средства, полученные безвозмездно;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основные средства, стоимость, которых ранее полностью отнесена на вычеты;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основные средства некоммерческих организаций, государственных учреждений и общественных объединений, в том числе основные средства, используемые ими для извлечения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Подлежащие амортизации основные средства делятся на группы со следующими нормами амортизации:</w:t>
      </w:r>
    </w:p>
    <w:p w:rsidR="00B76979" w:rsidRDefault="00B41C45">
      <w:pPr>
        <w:pStyle w:val="HTML"/>
        <w:divId w:val="892082797"/>
        <w:rPr>
          <w:color w:val="000000"/>
        </w:rPr>
      </w:pPr>
      <w:r>
        <w:rPr>
          <w:color w:val="000000"/>
        </w:rPr>
        <w:t>+------+----------------------------------------------+-------------х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/Группа/ Вид имущества / Норма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 / амортизации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 /(в процентах)/</w:t>
      </w:r>
    </w:p>
    <w:p w:rsidR="00B76979" w:rsidRDefault="00B41C45">
      <w:pPr>
        <w:pStyle w:val="HTML"/>
        <w:divId w:val="892082797"/>
        <w:rPr>
          <w:color w:val="000000"/>
        </w:rPr>
      </w:pPr>
      <w:r>
        <w:rPr>
          <w:color w:val="000000"/>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1. /Автотракторная дорожная техника; специальные /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/инструменты, инвентарь и принадлежности; / 20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/электронно-вычислительные машины; периферийные/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/устройства и средства обработки данных / /</w:t>
      </w:r>
    </w:p>
    <w:p w:rsidR="00B76979" w:rsidRDefault="00B41C45">
      <w:pPr>
        <w:pStyle w:val="HTML"/>
        <w:divId w:val="892082797"/>
        <w:rPr>
          <w:color w:val="000000"/>
        </w:rPr>
      </w:pPr>
      <w:r>
        <w:rPr>
          <w:color w:val="000000"/>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2. /Грузовые автомобили, автобусы, специальные ав-/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/томобили и автоприцепы; машины и оборудование /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/для всех отраслей промышленности, литейного / 15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/производства; кузнечно-прессовое оборудование;/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/строительное оборудование;сельскохозяйственные/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/машины и оборудование; легковые автомобили; /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/конторская мебель. / /</w:t>
      </w:r>
    </w:p>
    <w:p w:rsidR="00B76979" w:rsidRDefault="00B41C45">
      <w:pPr>
        <w:pStyle w:val="HTML"/>
        <w:divId w:val="892082797"/>
        <w:rPr>
          <w:color w:val="000000"/>
        </w:rPr>
      </w:pPr>
      <w:r>
        <w:rPr>
          <w:color w:val="000000"/>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3. /Силовые машины и оборудование;техническое обо-/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/рудование, турбинное оборудование,электродви- / 8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/гатели и дизель-генераторы; средства электро- /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/передачи; электронное оборудование и средства/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/связи; трубопроводы /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4. /Здания, сооружения и строения, железнодорожные/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/морские, речные и воздушные транспортные /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/средства / 7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5. /Подлежащие амортизации активы, не отнесенные к/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/другим категориям / 10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Амортизационные отчисления по каждой группе основных средств (далее - группа) подсчитываются путем применения указанной в части 3 настоящей статьи нормы амортизации к стоимостному балансу группы на конец календарного года. Амортизационные отчисления в отношении основных средств и нематериальных активов, которые поступили (выбыли) в течение календарного года, производятся (прекращаются) со следующего календарного месяца после фактического использования (фактического выбытия).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Амортизационные отчисления на основные средства группы 4 производятся не по группе, а для каждого основного средства в отдельности.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Стоимостный баланс группы на конец календарного года равен сумме, определяемой следующим образом (но не являющейся меньше нуля (отрицательной)):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стоимостный баланс группы на конец предыдущего года за вычетом суммы амортизации за предыдущий год, а также сумм, указанных в частях 8 и 9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плюс стоимость основных средств в соответствии с частью 1 настоящей статьи и со статьей 153 настоящего Кодекса (исключая увеличение стоимости активов в результате переоценки), добавляемая к группе в течение календарного года, с учетом сумм, указанных в части 4 настоящей статьи и части 2 статьи 119 настоящего Кодекса (в части затрат на ремонт, не допускаемых к вычету);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минус суммы, полученные при реализации основных средств в течение налогового года с учетом требования, указанного в части 4 настоящей статьи, устанавливаемые на основе цены реализации.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Если стоимостный баланс определенной группы основных средств на конец календарного года меньше нуля, налогоплательщик должен включить абсолютную величину такого стоимостного баланса в качестве дохода в валовой доход и приравнять стоимостный баланс такой группы основных средств к нулю. Отрицательная величина стоимостного баланса определенной группы основных средств означает, что в течение календарного года сумма, полученная от реализации основных средств этой группы, превышает сумму (величину) стоимостного баланса данной группы основных средств на конец предыдущего года за вычетом амортизации за предыдущий год с учетом (прибавлением) стоимости основных средств, добавленных к группе в течение календарного года.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Если стоимостный баланс группы на конец года составляет менее 50 показателей для расчетов, сумма стоимостного баланса группы подлежит вычету.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Если все основные средства группы были проданы, переданы или ликвидированы, стоимостный баланс группы на конец календарного года подлежит вычету с учетом требования, указанного в части 4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Стоимость основных средств, переданных в финансовую аренду (лизинг), (полученных по финансовой аренде (лизингу)), учитывается в стоимостном балансе соответствующей группы лизингополучателя.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Для лизингодателя основная сумма, которая считается выплаченной для основных средств, переданных в финансовую аренду (лизинг), рассматривается как сумма, полученная при реализации таких основных средств для целей абзаца третьего части 6 настоящей статьи, если основные средства были включены в стоимостный баланс группы до передачи их в финансовую аренду (лизинг). Для лизингополучателя основная сумма, выплачиваемая лизингодателю, рассматривается как цена приобретения основных средств.</w:t>
      </w:r>
    </w:p>
    <w:p w:rsidR="00B76979" w:rsidRDefault="00B41C45">
      <w:pPr>
        <w:pStyle w:val="6"/>
        <w:divId w:val="892082797"/>
        <w:rPr>
          <w:rFonts w:ascii="Tahoma" w:eastAsia="Times New Roman" w:hAnsi="Tahoma" w:cs="Tahoma"/>
          <w:sz w:val="21"/>
          <w:szCs w:val="21"/>
        </w:rPr>
      </w:pPr>
      <w:bookmarkStart w:id="144" w:name="A000000139"/>
      <w:bookmarkEnd w:id="144"/>
      <w:r>
        <w:rPr>
          <w:rFonts w:ascii="Tahoma" w:eastAsia="Times New Roman" w:hAnsi="Tahoma" w:cs="Tahoma"/>
          <w:sz w:val="21"/>
          <w:szCs w:val="21"/>
        </w:rPr>
        <w:t>Статья 119. Вычеты по расходам на ремонт амортизируемых основных средств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Допускаются вычеты в отношении каждой группы по расходам на ремонт основных средств, входящих в данную группу, в размере фактической суммы таких расходов, но не более 10 процентов стоимостного баланса группы на конец календарного года.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Сумма фактических расходов на ремонт сверх 10 процентов стоимостного баланса группы относится на увеличение стоимостного баланса этой группы.</w:t>
      </w:r>
    </w:p>
    <w:p w:rsidR="00B76979" w:rsidRDefault="00B41C45">
      <w:pPr>
        <w:pStyle w:val="6"/>
        <w:divId w:val="892082797"/>
        <w:rPr>
          <w:rFonts w:ascii="Tahoma" w:eastAsia="Times New Roman" w:hAnsi="Tahoma" w:cs="Tahoma"/>
          <w:sz w:val="21"/>
          <w:szCs w:val="21"/>
        </w:rPr>
      </w:pPr>
      <w:bookmarkStart w:id="145" w:name="A000000140"/>
      <w:bookmarkEnd w:id="145"/>
      <w:r>
        <w:rPr>
          <w:rFonts w:ascii="Tahoma" w:eastAsia="Times New Roman" w:hAnsi="Tahoma" w:cs="Tahoma"/>
          <w:sz w:val="21"/>
          <w:szCs w:val="21"/>
        </w:rPr>
        <w:t>Статья 120. Вычет расходов по страховым взносам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Страховые взносы, производимые страхователями по договорам обязательного страхования, подлежат вычету, за исключением страховых взносов по договорам накопительного и возвратного характера.</w:t>
      </w:r>
    </w:p>
    <w:p w:rsidR="00B76979" w:rsidRDefault="00B41C45">
      <w:pPr>
        <w:pStyle w:val="6"/>
        <w:divId w:val="892082797"/>
        <w:rPr>
          <w:rFonts w:ascii="Tahoma" w:eastAsia="Times New Roman" w:hAnsi="Tahoma" w:cs="Tahoma"/>
          <w:sz w:val="21"/>
          <w:szCs w:val="21"/>
        </w:rPr>
      </w:pPr>
      <w:bookmarkStart w:id="146" w:name="A000000141"/>
      <w:bookmarkEnd w:id="146"/>
      <w:r>
        <w:rPr>
          <w:rFonts w:ascii="Tahoma" w:eastAsia="Times New Roman" w:hAnsi="Tahoma" w:cs="Tahoma"/>
          <w:sz w:val="21"/>
          <w:szCs w:val="21"/>
        </w:rPr>
        <w:t>Статья 121. Расходы на геологоразведочные работы и работы по подготовке к добыче природных ресурсов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Расходы на геологоразведочные работы и работы по подготовке к добыче природных ресурсов рассматриваются как финансирование в основные средства, образующие отдельную группу, которые подлежат вычету из валового дохода в соответствии со статьей 118 настоящего Кодекса в виде амортизационных отчислений по ставке амортизации основных средств группы 2.</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Настоящая статья применяется также к расходам на нематериальные активы, понесенным налогоплательщиком в связи с приобретением прав на ведение геологоразведочных работ, разработку или эксплуатацию природных ресурсов.</w:t>
      </w:r>
    </w:p>
    <w:p w:rsidR="00B76979" w:rsidRDefault="00B41C45">
      <w:pPr>
        <w:pStyle w:val="6"/>
        <w:divId w:val="892082797"/>
        <w:rPr>
          <w:rFonts w:ascii="Tahoma" w:eastAsia="Times New Roman" w:hAnsi="Tahoma" w:cs="Tahoma"/>
          <w:sz w:val="21"/>
          <w:szCs w:val="21"/>
        </w:rPr>
      </w:pPr>
      <w:bookmarkStart w:id="147" w:name="A000000142"/>
      <w:bookmarkEnd w:id="147"/>
      <w:r>
        <w:rPr>
          <w:rFonts w:ascii="Tahoma" w:eastAsia="Times New Roman" w:hAnsi="Tahoma" w:cs="Tahoma"/>
          <w:sz w:val="21"/>
          <w:szCs w:val="21"/>
        </w:rPr>
        <w:t>Статья 122. Расходы на нематериальные активы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К нематериальным активам относятся затраты на нематериальные объекты (объекты нематериальной собственности, такие, как лицензия, изобретательский патент, торговая марка, авторское право, договор об использовании имени юридического лица, программное обеспечение и другое), используемые в течение не менее двенадцати месяцев, если они имеют ограниченный срок службы.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Расходы на приобретение (производство) нематериальных активов рассматриваются как финансирование в основные средства, образующие отдельную группу, и подлежат вычету из валового дохода в соответствии со статьей 118 настоящего Кодекса в виде амортизационных отчислений по ставке амортизации основных средств группы 5.</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стоимость подлежащих амортизации нематериальных активов не включаются расходы на их приобретение или производство, если они уже были вычтены при расчете налогооблагаемой прибыли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Настоящая статья не применяется в отношении нематериальных активов, указанных в статье 121 настоящего Кодекса.</w:t>
      </w:r>
    </w:p>
    <w:p w:rsidR="00B76979" w:rsidRDefault="00B41C45">
      <w:pPr>
        <w:pStyle w:val="6"/>
        <w:divId w:val="892082797"/>
        <w:rPr>
          <w:rFonts w:ascii="Tahoma" w:eastAsia="Times New Roman" w:hAnsi="Tahoma" w:cs="Tahoma"/>
          <w:sz w:val="21"/>
          <w:szCs w:val="21"/>
        </w:rPr>
      </w:pPr>
      <w:bookmarkStart w:id="148" w:name="A000000143"/>
      <w:bookmarkEnd w:id="148"/>
      <w:r>
        <w:rPr>
          <w:rFonts w:ascii="Tahoma" w:eastAsia="Times New Roman" w:hAnsi="Tahoma" w:cs="Tahoma"/>
          <w:sz w:val="21"/>
          <w:szCs w:val="21"/>
        </w:rPr>
        <w:t>Статья 123. Ограничение вычетов по налогам и штрафам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Вычеты по налогам и штрафам не допускаются в отношении: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подоходного налога и налога на прибыль, уплаченных на территории Республики Таджикистан или в других государствах;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штрафов и процентов, уплаченных (подлежащих уплате) в бюджет Республики Таджикистан или в бюджет другого государства.</w:t>
      </w:r>
    </w:p>
    <w:p w:rsidR="00B76979" w:rsidRDefault="00B41C45">
      <w:pPr>
        <w:pStyle w:val="6"/>
        <w:divId w:val="892082797"/>
        <w:rPr>
          <w:rFonts w:ascii="Tahoma" w:eastAsia="Times New Roman" w:hAnsi="Tahoma" w:cs="Tahoma"/>
          <w:sz w:val="21"/>
          <w:szCs w:val="21"/>
        </w:rPr>
      </w:pPr>
      <w:bookmarkStart w:id="149" w:name="A000000144"/>
      <w:bookmarkEnd w:id="149"/>
      <w:r>
        <w:rPr>
          <w:rFonts w:ascii="Tahoma" w:eastAsia="Times New Roman" w:hAnsi="Tahoma" w:cs="Tahoma"/>
          <w:sz w:val="21"/>
          <w:szCs w:val="21"/>
        </w:rPr>
        <w:t>Статья 124. Перенос убытков на иной период, убытки при продаже или передаче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Превышение допустимых вычетов налогоплательщика над валовым доходом (убыток от предпринимательской деятельности) переносится на последующий период продолжительностью до 3 лет включительно и покрывается за счет прибыли до налогообложения будущих периодов.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Убытки, возникающие при продаже или передаче имущества (кроме имущества, используемого для предпринимательской деятельности, или имущества, прибыль от продажи или передачи которого освобождена от налога), компенсируются за счет прибыли, полученной от продажи или передачи такого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Если убытки, указанные в части 2 настоящей статьи, не могут быть компенсированы в том же году, они переносятся на последующий период до 3 лет включительно и компенсируются прибылью, полученной за счет продажи или передачи такого имущества. Убытки, предусмотренные частью 2 настоящей статьи, не подлежат вычету из валового дохода для целей налога на прибыль.</w:t>
      </w:r>
    </w:p>
    <w:p w:rsidR="00B76979" w:rsidRDefault="00B41C45">
      <w:pPr>
        <w:pStyle w:val="3"/>
        <w:divId w:val="892082797"/>
        <w:rPr>
          <w:rFonts w:ascii="Tahoma" w:eastAsia="Times New Roman" w:hAnsi="Tahoma" w:cs="Tahoma"/>
          <w:sz w:val="23"/>
          <w:szCs w:val="23"/>
        </w:rPr>
      </w:pPr>
      <w:bookmarkStart w:id="150" w:name="A000000145"/>
      <w:bookmarkEnd w:id="150"/>
      <w:r>
        <w:rPr>
          <w:rFonts w:ascii="Tahoma" w:eastAsia="Times New Roman" w:hAnsi="Tahoma" w:cs="Tahoma"/>
          <w:sz w:val="23"/>
          <w:szCs w:val="23"/>
        </w:rPr>
        <w:t>ПОДРАЗДЕЛ 4. УДЕРЖАНИЕ НАЛОГА У ИСТОЧНИКА ВЫПЛАТЫ ГЛАВА 19. УДЕРЖАНИЕ НАЛОГА У ИСТОЧНИКА ВЫПЛАТЫ</w:t>
      </w:r>
    </w:p>
    <w:p w:rsidR="00B76979" w:rsidRDefault="00B41C45">
      <w:pPr>
        <w:pStyle w:val="6"/>
        <w:divId w:val="892082797"/>
        <w:rPr>
          <w:rFonts w:ascii="Tahoma" w:eastAsia="Times New Roman" w:hAnsi="Tahoma" w:cs="Tahoma"/>
          <w:sz w:val="21"/>
          <w:szCs w:val="21"/>
        </w:rPr>
      </w:pPr>
      <w:bookmarkStart w:id="151" w:name="A000000146"/>
      <w:bookmarkEnd w:id="151"/>
      <w:r>
        <w:rPr>
          <w:rFonts w:ascii="Tahoma" w:eastAsia="Times New Roman" w:hAnsi="Tahoma" w:cs="Tahoma"/>
          <w:sz w:val="21"/>
          <w:szCs w:val="21"/>
        </w:rPr>
        <w:t>Статья 125. Порядок удержания налога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Следующие лица (налоговые агенты) обязаны удерживать налог у источников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юридические лица, в том числе их обособленные подразделения, индивидуальные предприниматели и постоянные учреждения нерезидентов, которые выплачивают (обязаны выплатить) работающим у них по найму физическим лицам доход в виде заработной 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юридические лица, а также их обособленные подразделения, индивидуальные предприниматели и постоянные учреждения нерезидентов, которые выплачивают за оказанные в Республике Таджикистан услуги (работы) доход физическим лицам, не зарегистрированным в качестве индивидуальных предпринимателей, на основе договоров гражданско-правового характера или без них, за исключением гражданско-правовых договоров, предметом которых является переход права собственности или иных вещных прав на имущество (имущественные права);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юридические лица, а также их обособленные подразделения, индивидуальные предприниматели и постоянные учреждения нерезидентов, выплачивающие пенсии, стипендии и пособия физическим лицам, за исключением государственных пенсий, стипендий и пособий;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резиденты, которые выплачивают дивиденды и проценты;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юридические лица-резиденты, часть акций (доли участия) которых, принадлежащая нерезидентам, реализована (отчуждена), а также уполномоченные агенты нерезидентов, которые реализовали (произвели отчуждение) или передали имущество (акции, доли участия) таких нерезидентов в Республике Таджикистан, если подтверждающие документы об уплате налога самим нерезидентом не представлены после реализации (отчуждения) или передачи;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лица, которые осуществляют платежи, предусмотренные в статье 128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лица, выплачивающие выигрыши по облигациям, лотереям, выдающие призы (выигрыши, подарки) по результатам конкурсов, соревнований и иных мероприятий.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Лицо, выплачивающее доход, указанный в части 1 настоящей статьи, несет ответственность за удержание и уплату налога в бюджет. Если суммы налога своеременно не уплачены в бюджет, лицо, выплачивающее доход, обязано внести за свой счет в бюджет сумму неудержанного и неперечисленного в бюджет налога, а также соответствующие штрафы и проценты.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Лица, удерживающие (исчисляющие) налог у источника выплаты согласно части 1 настоящей статьи, в том числе лица, получающие средства на выплату заработной платы в кредитных организациях, обязаны: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перечислять удержанные (начисленные) налоги, в том числе социальный налог, в бюджет одновременно с получением средств на выплату дохода в виде заработной платы, в других случаях - в течение 5 рабочих дней после окончания месяца, в котором были произведены выплаты (платежи);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выплате дохода в виде заработной платы выдавать физическим лицам, получающим доход, по их требованию в течение 5 рабочих дней справки с указанием фамилии, имени и отчества, идентификационного номера налогоплательщика, суммы и вида дохода, а также суммы удержанного налога (если налог удерживается);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направлять (представлять) физическим и юридическим лицам, получающим (получившим) доход согласно части 1 настоящей статьи, по их запросу в течение 5 рабочих дней справки с указанием идентификационного номера налогоплательщика, наименования (фамилии, имени и отчества) лица, общей суммы дохода и общей суммы налога, удержанного в отчетном году.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Кредитным организациям запрещается выдавать денежные средства на выплату доходов в виде заработной платы без предварительного перечисления в бюджет налогоплательщиками (налоговыми агентами) сумм подоходного налога и социального налога, соответствующего вышеуказанной сумме денежных средств </w:t>
      </w:r>
      <w:r>
        <w:rPr>
          <w:rStyle w:val="inline-comment"/>
          <w:rFonts w:ascii="Tahoma" w:hAnsi="Tahoma" w:cs="Tahoma"/>
          <w:sz w:val="19"/>
          <w:szCs w:val="19"/>
        </w:rPr>
        <w:t>(в редакции Закона РТ от 02.01.2020г.</w:t>
      </w:r>
      <w:hyperlink r:id="rId130"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Удержание подоходного налога и уплата социального налога с финансируемых из бюджета доходов граждан Республики Таджикистан, осуществляющих деятельность в международных организациях, дипломатических, консульских и иных приравненных к ним учреждениях в качестве представителей Республики Таджикистан за рубежом, производится, централизованном порядке, определяемом Министерством финансов Республики Таджикистан совместно с уполномоченным государственным органом до 15-го числа месяца, следующего за отчетным кварталом </w:t>
      </w:r>
      <w:r>
        <w:rPr>
          <w:rStyle w:val="inline-comment"/>
          <w:rFonts w:ascii="Tahoma" w:hAnsi="Tahoma" w:cs="Tahoma"/>
          <w:sz w:val="19"/>
          <w:szCs w:val="19"/>
        </w:rPr>
        <w:t>(в редакции Закона РТ от 21.02.2018г.</w:t>
      </w:r>
      <w:hyperlink r:id="rId131"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6"/>
        <w:divId w:val="892082797"/>
        <w:rPr>
          <w:rFonts w:ascii="Tahoma" w:eastAsia="Times New Roman" w:hAnsi="Tahoma" w:cs="Tahoma"/>
          <w:sz w:val="21"/>
          <w:szCs w:val="21"/>
        </w:rPr>
      </w:pPr>
      <w:bookmarkStart w:id="152" w:name="A000000147"/>
      <w:bookmarkEnd w:id="152"/>
      <w:r>
        <w:rPr>
          <w:rFonts w:ascii="Tahoma" w:eastAsia="Times New Roman" w:hAnsi="Tahoma" w:cs="Tahoma"/>
          <w:sz w:val="21"/>
          <w:szCs w:val="21"/>
        </w:rPr>
        <w:t>Статья 126. Удержание налога на дивиденды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Дивиденды, выплачиваемые резидентными предприятиями, подлежат налогообложению у источника выплаты по ставке 12 процентов, за исключением дивидендов (неналоговых платежей) предприятий, уплачиваемых из чистой прибыли в государственный бюджет в соответствии с иными нормативными правовыми актами</w:t>
      </w:r>
      <w:r>
        <w:rPr>
          <w:rStyle w:val="a6"/>
          <w:rFonts w:ascii="Tahoma" w:hAnsi="Tahoma" w:cs="Tahoma"/>
          <w:color w:val="990099"/>
          <w:sz w:val="19"/>
          <w:szCs w:val="19"/>
        </w:rPr>
        <w:t>(в редакции Закона РТ от 18.03.2015г.</w:t>
      </w:r>
      <w:hyperlink r:id="rId132" w:tooltip="Ссылка на Закон РТ О внесении измен-й и допол-й в Налоговый Кодекс РТ" w:history="1">
        <w:r>
          <w:rPr>
            <w:rStyle w:val="a6"/>
            <w:rFonts w:ascii="Tahoma" w:hAnsi="Tahoma" w:cs="Tahoma"/>
            <w:color w:val="0000FF"/>
            <w:sz w:val="19"/>
            <w:szCs w:val="19"/>
            <w:u w:val="single"/>
          </w:rPr>
          <w:t>№ 1188</w:t>
        </w:r>
      </w:hyperlink>
      <w:r>
        <w:rPr>
          <w:rFonts w:ascii="Tahoma" w:hAnsi="Tahoma" w:cs="Tahoma"/>
          <w:color w:val="000000"/>
          <w:sz w:val="19"/>
          <w:szCs w:val="19"/>
        </w:rPr>
        <w:t xml:space="preserve">, </w:t>
      </w:r>
      <w:r>
        <w:rPr>
          <w:rStyle w:val="a6"/>
          <w:rFonts w:ascii="Tahoma" w:hAnsi="Tahoma" w:cs="Tahoma"/>
          <w:color w:val="990099"/>
          <w:sz w:val="19"/>
          <w:szCs w:val="19"/>
        </w:rPr>
        <w:t>от 14.11.2016г.</w:t>
      </w:r>
      <w:hyperlink r:id="rId133" w:tooltip="Ссылка на Закон РТ О внесении изменений и дополнений в Налоговый Кодекс РТ" w:history="1">
        <w:r>
          <w:rPr>
            <w:rStyle w:val="a6"/>
            <w:rFonts w:ascii="Tahoma" w:hAnsi="Tahoma" w:cs="Tahoma"/>
            <w:color w:val="0000FF"/>
            <w:sz w:val="19"/>
            <w:szCs w:val="19"/>
            <w:u w:val="single"/>
          </w:rPr>
          <w:t>№1367</w:t>
        </w:r>
      </w:hyperlink>
      <w:r>
        <w:rPr>
          <w:rStyle w:val="a6"/>
          <w:rFonts w:ascii="Tahoma" w:hAnsi="Tahoma" w:cs="Tahoma"/>
          <w:color w:val="990099"/>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Дивиденды, облагаемые налогом в соответствии с частью 1 настоящей статьи, не включаются в валовой доход их получателя и не подлежат дальнейшему налогообложению. </w:t>
      </w:r>
    </w:p>
    <w:p w:rsidR="00B76979" w:rsidRDefault="00B41C45">
      <w:pPr>
        <w:pStyle w:val="6"/>
        <w:divId w:val="892082797"/>
        <w:rPr>
          <w:rFonts w:ascii="Tahoma" w:eastAsia="Times New Roman" w:hAnsi="Tahoma" w:cs="Tahoma"/>
          <w:sz w:val="21"/>
          <w:szCs w:val="21"/>
        </w:rPr>
      </w:pPr>
      <w:bookmarkStart w:id="153" w:name="A4S90VCBQ4"/>
      <w:bookmarkEnd w:id="153"/>
      <w:r>
        <w:rPr>
          <w:rFonts w:ascii="Tahoma" w:eastAsia="Times New Roman" w:hAnsi="Tahoma" w:cs="Tahoma"/>
          <w:sz w:val="21"/>
          <w:szCs w:val="21"/>
        </w:rPr>
        <w:t xml:space="preserve">Статья 127. Удержание налога на проценты у источника выплаты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Проценты, выплачиваемые резидентом или постоянным учреждением нерезидента, или от имени такого учреждения, облагаются налогом у источника выплаты по ставке 12 процентов от причитающейся суммы, если доход получен из источника в Республике Таджикистан, за исключением случаев, предусмотренных в части 2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Проценты, в том числе по договорам финансовой аренды (лизинга), выплачиваемые резидентным кредитным организациям, финансовым органам, резидентным лизинговым компаниям, не подлежат налогообложению у источника выплаты </w:t>
      </w:r>
      <w:r>
        <w:rPr>
          <w:rStyle w:val="inline-comment"/>
          <w:rFonts w:ascii="Tahoma" w:hAnsi="Tahoma" w:cs="Tahoma"/>
          <w:sz w:val="19"/>
          <w:szCs w:val="19"/>
        </w:rPr>
        <w:t>(в редакции Закона РТ от 14.11.2016г.</w:t>
      </w:r>
      <w:hyperlink r:id="rId134"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Проценты, обложенные налогом в соответствии с частью 1 настоящей статьи, не включаются в валовой доход их получателяфизического лица и не подлежат дальнейшему налогообложению после их выплаты этому лицу.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Юридическое лицо-резидент, прибыль которого подлежит обложению налогом, в случае получения процентов, обложенных налогом в соответствии с частью 1 настоящей статьи, включает в свой валовой доход полную сумму процентного дохода без вычета удержанного налога и имеет право на зачет этого налога, удержанного у источника выплаты, при наличии документов, подтверждающих удержание налога у источника выплаты.</w:t>
      </w:r>
    </w:p>
    <w:p w:rsidR="00B76979" w:rsidRDefault="00B41C45">
      <w:pPr>
        <w:pStyle w:val="6"/>
        <w:divId w:val="892082797"/>
        <w:rPr>
          <w:rFonts w:ascii="Tahoma" w:eastAsia="Times New Roman" w:hAnsi="Tahoma" w:cs="Tahoma"/>
          <w:sz w:val="21"/>
          <w:szCs w:val="21"/>
        </w:rPr>
      </w:pPr>
      <w:bookmarkStart w:id="154" w:name="A000000148"/>
      <w:bookmarkEnd w:id="154"/>
      <w:r>
        <w:rPr>
          <w:rFonts w:ascii="Tahoma" w:eastAsia="Times New Roman" w:hAnsi="Tahoma" w:cs="Tahoma"/>
          <w:sz w:val="21"/>
          <w:szCs w:val="21"/>
        </w:rPr>
        <w:t>Статья 128. Удержание налога на доходы нерезидентов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Доход нерезидента из источника в Республике Таджикистан, не относящийся к постоянному учреждению этого нерезидента в Республике Таджикистан, подлежит обложению налогом у источника выплаты как валовой доход, без осуществления вычетов (за исключением вычета налога на добавленную стоимость в случае налогообложения в соответствии со статьей 177 настоящего Кодекса), по ставкам, определенным в части 6 настоящей статьи. В таком же порядке осуществляется налогообложение доходов нерезидента из источников, находящихся в Республике Таджикистан, в соответствии с настоящим Кодексом, относящихся к его постоянному учреждению , в Республике Таджикистан, которое своевременно не было осуществлено, и по которым не представлены подтверждающие документы об уплате налога</w:t>
      </w:r>
      <w:r>
        <w:rPr>
          <w:rStyle w:val="inline-comment"/>
          <w:rFonts w:ascii="Tahoma" w:hAnsi="Tahoma" w:cs="Tahoma"/>
          <w:sz w:val="19"/>
          <w:szCs w:val="19"/>
        </w:rPr>
        <w:t>(в редакции Закона РТ от 14.11.2016г.</w:t>
      </w:r>
      <w:hyperlink r:id="rId135"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Под выплатой дохода понимается передача денег в наличной и (или) безналичной формах, ценных бумаг, товаров, иного имущества, предоставление выгод, выполнение работ, оказание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Выплаты в пользу нерезидентов, в соответствии с частью 1 настоящей статьи связанные с поставкой товаров по внешнеторговым операциям (связанные с импортом товаров) на территорию Республики Таджикистан, не подлежат налогообложению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Налогообложение доходов нерезидента у источника выплаты производится независимо от распоряжения этим нерезидентом своими доходами, полученными в Республике Таджикистан, в пользу третьих лиц в Республике Таджикистан и (или) своих обособленных подразделений (иных лиц) в других государствах.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Налог на доходы нерезидента из источника в Республике Таджикистан удерживается независимо от формы и места осуществления выплаты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С учетом положений настоящей статьи доходы нерезидента из источника в Республике Таджикистан, не связанные с постоянным учреждением этого нерезидента в Республике Таджикистан, подлежат налогообложению у источника выплаты как валовой доход, без осуществления вычетов (за исключением вычета налога на добавленную по стоимость в случае налогообложения в соответствии со статьей 177 настоящего Кодекса), по следующим ставкам: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дивиденды - согласно статье 126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проценты - согласно статье 127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страховые взносы, выплачиваемые резидентом в соответствии с договорами страхования и перестрахования рисков - по ставке 6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платежи, производимые резидентом за телекоммуникационные или транспортные услуги при осуществлении международной связи или международных перевозок между Республикой Таджикистан и другими государствами, кроме платежей по морскому фрахту, - по ставке 5 процентов, а платежи по морскому фрахту - по ставке 6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доходы в виде заработной платы, определенные статьей 99 настоящего Кодекса, выплачиваемые из источников в Республике Таджикистан, независимо от формы и места выплаты доходов, - по ставке, предусмотренной в части 3 статьи 103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иные доходы, не предусмотренные абзацами первым-пятым настоящей части, - по ставке 15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Для целей настоящей статьи платежи, произведенные постоянным учреждением нерезидента в Республике Таджикистан или от имени такого учреждения, рассматриваются как произведенные резидентным предприятием.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Организации, уплачивающие доход нерезидентам, участвующим в реализации кредитных (грантовых) соглашений без образования постоянного учреждения в Республике Таджикистан, независимо от места выплаты дохода, обязаны в качестве налоговых агентов удержать налог у источника выплаты и уплатить в бюджет. В случае неисполнения данного требования налог взыскивается с указанных организаций.</w:t>
      </w:r>
    </w:p>
    <w:p w:rsidR="00B76979" w:rsidRDefault="00B41C45">
      <w:pPr>
        <w:pStyle w:val="3"/>
        <w:divId w:val="892082797"/>
        <w:rPr>
          <w:rFonts w:ascii="Tahoma" w:eastAsia="Times New Roman" w:hAnsi="Tahoma" w:cs="Tahoma"/>
          <w:sz w:val="23"/>
          <w:szCs w:val="23"/>
        </w:rPr>
      </w:pPr>
      <w:bookmarkStart w:id="155" w:name="A000000149"/>
      <w:bookmarkEnd w:id="155"/>
      <w:r>
        <w:rPr>
          <w:rFonts w:ascii="Tahoma" w:eastAsia="Times New Roman" w:hAnsi="Tahoma" w:cs="Tahoma"/>
          <w:sz w:val="23"/>
          <w:szCs w:val="23"/>
        </w:rPr>
        <w:t>ПОДРАЗДЕЛ 5. ОБЩИЕ ПОЛОЖЕНИЯ О МЕЖДУНАРОДНОМ НАЛОГООБЛОЖЕНИИ ГЛАВА 20. МЕЖДУНАРОДНОЕ НАЛОГООБЛОЖЕНИЕ</w:t>
      </w:r>
    </w:p>
    <w:p w:rsidR="00B76979" w:rsidRDefault="00B41C45">
      <w:pPr>
        <w:pStyle w:val="6"/>
        <w:divId w:val="892082797"/>
        <w:rPr>
          <w:rFonts w:ascii="Tahoma" w:eastAsia="Times New Roman" w:hAnsi="Tahoma" w:cs="Tahoma"/>
          <w:sz w:val="21"/>
          <w:szCs w:val="21"/>
        </w:rPr>
      </w:pPr>
      <w:bookmarkStart w:id="156" w:name="A000000150"/>
      <w:bookmarkEnd w:id="156"/>
      <w:r>
        <w:rPr>
          <w:rFonts w:ascii="Tahoma" w:eastAsia="Times New Roman" w:hAnsi="Tahoma" w:cs="Tahoma"/>
          <w:sz w:val="21"/>
          <w:szCs w:val="21"/>
        </w:rPr>
        <w:t>Статья 129. Налогообложение чистой прибыли постоянного учреждения иностранного 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дополнение к налогу на прибыль постоянное учреждение иностранного юридического лица, осуществляющего свою деятельность в Республике Таджикистан, облагается налогом на чистую прибыль этого постоянного учреждения по ставке в 15 процентов.</w:t>
      </w:r>
    </w:p>
    <w:p w:rsidR="00B76979" w:rsidRDefault="00B41C45">
      <w:pPr>
        <w:pStyle w:val="6"/>
        <w:divId w:val="892082797"/>
        <w:rPr>
          <w:rFonts w:ascii="Tahoma" w:eastAsia="Times New Roman" w:hAnsi="Tahoma" w:cs="Tahoma"/>
          <w:sz w:val="21"/>
          <w:szCs w:val="21"/>
        </w:rPr>
      </w:pPr>
      <w:bookmarkStart w:id="157" w:name="A000000151"/>
      <w:bookmarkEnd w:id="157"/>
      <w:r>
        <w:rPr>
          <w:rFonts w:ascii="Tahoma" w:eastAsia="Times New Roman" w:hAnsi="Tahoma" w:cs="Tahoma"/>
          <w:sz w:val="21"/>
          <w:szCs w:val="21"/>
        </w:rPr>
        <w:t>Статья 130. Зачет иностранного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Суммы подоходного налога или налога на прибыль, уплаченные за пределами Республики Таджикистан, при подтверждении уплаты налога за пределами Республики Таджикистан, зачитываются при уплате этих налогов в Республике Таджикистан в порядке, установленном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Размер зачета, предусмотренного в части 1 настоящей статьи, не должен превышать сумму налога, начисленного в Республике Таджикистан в отношении такого дохода или прибыли по ставкам, действующим в Республике Таджикистан.</w:t>
      </w:r>
    </w:p>
    <w:p w:rsidR="00B76979" w:rsidRDefault="00B41C45">
      <w:pPr>
        <w:pStyle w:val="6"/>
        <w:divId w:val="892082797"/>
        <w:rPr>
          <w:rFonts w:ascii="Tahoma" w:eastAsia="Times New Roman" w:hAnsi="Tahoma" w:cs="Tahoma"/>
          <w:sz w:val="21"/>
          <w:szCs w:val="21"/>
        </w:rPr>
      </w:pPr>
      <w:bookmarkStart w:id="158" w:name="A000000152"/>
      <w:bookmarkEnd w:id="158"/>
      <w:r>
        <w:rPr>
          <w:rFonts w:ascii="Tahoma" w:eastAsia="Times New Roman" w:hAnsi="Tahoma" w:cs="Tahoma"/>
          <w:sz w:val="21"/>
          <w:szCs w:val="21"/>
        </w:rPr>
        <w:t>Статья 131. Доход, полученный в странах с льготным налогообложением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резидент владеет напрямую или косвенно более чем 10 процентами уставного фонда или имеет более чем 10 процентов акций с правом голоса иностранного предприятия, которое, в свою очередь, получает доход в стране с льготным налогообложением, то часть такого дохода, относящаяся к резиденту, включается в его (резидента) налогооблагаемый доход (прибыль).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Иностранное государство считается государством с льготным налогообложением, если: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ставка налога в нем на 30 процентов ниже, чем ставка, установленная в соответствии с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нем действуют законы о конфиденциальности финансовой информации или информации о компаниях, которые позволяют сохранять тайну о фактическом владельце имущества или получателе дохода (прибыли).</w:t>
      </w:r>
    </w:p>
    <w:p w:rsidR="00B76979" w:rsidRDefault="00B41C45">
      <w:pPr>
        <w:pStyle w:val="4"/>
        <w:divId w:val="892082797"/>
        <w:rPr>
          <w:rFonts w:ascii="Tahoma" w:eastAsia="Times New Roman" w:hAnsi="Tahoma" w:cs="Tahoma"/>
          <w:sz w:val="21"/>
          <w:szCs w:val="21"/>
        </w:rPr>
      </w:pPr>
      <w:bookmarkStart w:id="159" w:name="A000000153"/>
      <w:bookmarkEnd w:id="159"/>
      <w:r>
        <w:rPr>
          <w:rFonts w:ascii="Tahoma" w:eastAsia="Times New Roman" w:hAnsi="Tahoma" w:cs="Tahoma"/>
          <w:sz w:val="21"/>
          <w:szCs w:val="21"/>
        </w:rPr>
        <w:t>ГЛАВА 21. СПЕЦИАЛЬНЫЕ ПОЛОЖЕНИЯ ПО МЕЖДУНАРОДНЫМ ПРАВОВЫМ АКТАМ</w:t>
      </w:r>
    </w:p>
    <w:p w:rsidR="00B76979" w:rsidRDefault="00B41C45">
      <w:pPr>
        <w:pStyle w:val="6"/>
        <w:divId w:val="892082797"/>
        <w:rPr>
          <w:rFonts w:ascii="Tahoma" w:eastAsia="Times New Roman" w:hAnsi="Tahoma" w:cs="Tahoma"/>
          <w:sz w:val="21"/>
          <w:szCs w:val="21"/>
        </w:rPr>
      </w:pPr>
      <w:bookmarkStart w:id="160" w:name="A000000154"/>
      <w:bookmarkEnd w:id="160"/>
      <w:r>
        <w:rPr>
          <w:rFonts w:ascii="Tahoma" w:eastAsia="Times New Roman" w:hAnsi="Tahoma" w:cs="Tahoma"/>
          <w:sz w:val="21"/>
          <w:szCs w:val="21"/>
        </w:rPr>
        <w:t>Статья 132. Порядок применения международных правовых актов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Применение международных правовых актов об избежании двойного налогообложения и предотвращении уклонения от уплаты налогов на доходы и имущество (капитал) осуществляется в соответствие с инструкцией, утвержденной с учетом требований настоящей главы Министерством финансов Республики Таджикистан по согласованию с уполномоченным государственным органом.</w:t>
      </w:r>
    </w:p>
    <w:p w:rsidR="00B76979" w:rsidRDefault="00B41C45">
      <w:pPr>
        <w:pStyle w:val="6"/>
        <w:divId w:val="892082797"/>
        <w:rPr>
          <w:rFonts w:ascii="Tahoma" w:eastAsia="Times New Roman" w:hAnsi="Tahoma" w:cs="Tahoma"/>
          <w:sz w:val="21"/>
          <w:szCs w:val="21"/>
        </w:rPr>
      </w:pPr>
      <w:bookmarkStart w:id="161" w:name="A000000155"/>
      <w:bookmarkEnd w:id="161"/>
      <w:r>
        <w:rPr>
          <w:rFonts w:ascii="Tahoma" w:eastAsia="Times New Roman" w:hAnsi="Tahoma" w:cs="Tahoma"/>
          <w:sz w:val="21"/>
          <w:szCs w:val="21"/>
        </w:rPr>
        <w:t>Статья 133. Порядок уплаты налога с доходов нерезидентов от деятельности в Республике Таджикистан, не приводящей к образованию постоянного учреждения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Порядок уплаты налога, предусмотренный настоящей статьей, применяется к доходу нерезидента от деятельности в Республике Таджикистан, не приводящей к образованию постоянного учреждения согласно положениям международного правового акта, за исключением доходов, указанных в статьях 134-137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Нерезидент, указанный в части 1 настоящей статьи, получающий доход из источников в Республике Таджикистан, вправе применить порядок уплаты налога, предусмотренный настоящей статьей. В случае неприменения положений настоящей статьи налоговый агент обязан удержать и перечислить налог у источника выплаты в государственный бюджет в общеустановленном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Нерезидент, получающий доход из источников в Республике Таджикистан и желающий использовать положения международного правового акта об избежании двойного налогообложения, одной из сторон которого является Республика Таджикистан, обязан в установленном порядке представить в соответствующий налоговый орган оригинал документа о своем резидентстве на соответствующий календарный год и заявление о применении международного правового акта.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Налоговый агент в момент выплаты дохода нерезиденту обязан произвести удержание налога у источника выплаты по ставке, определенной статьей 128 настоящего Кодекса, и информировать соответствующий налоговый орган.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Налоговый орган в течение 15 календарных дней с момента получения информации налогового агента изучает необходимые документы нерезидента и обязан в тот же срок сообщить свое решение налоговому агенту. В случае необходимости получения дополнительных сведений о нерезиденте в налоговом органе другого государства, срок принятия положительного или отрицательного решения налогового органа может быть продлен.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При получении положительного решения налогового органа на возврат удержанного налога, налоговый агент уплачивает нерезиденту сумму удержанного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В случае несогласия с отрицательным решением налогового органа нерезидент имеет право в течение 10 календарных дней со дня получения такого решения обратиться в уполномоченный государственный орган (с привлечением, при необходимости, компетентного органа страны резидентства) с заявлением о повторном рассмотрении вопроса относительно правомерности применения положений международного правового акта с одновременным уведомлением налогового органа и налогового агента об обжаловании его решения.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При принятии налоговым органом отрицательного решения по заявлению и в случае неполучения налоговым агентом в течение 10 календарных дней установленного в части 7 настоящей статьи уведомления от нерезидента о его несогласии с решением налогового органа, налоговый агент обязан перечислить удержанную сумму налога в бюджет.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В случае неисполнения нерезидентом или налоговым агентом требований настоящей статьи, обязательство по перечислению удержанного налога у источника выплаты и штрафных санкций за несвоевременное перечисление налога в бюджет возлагается на налогового агента.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Налоговые органы обязаны вести учет: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выплаченных (предусмотренных к выплате) налоговыми агентами сумм доходов из источников в Республике Таджикистан нерезидентам, независимо от места выплаты и сумм удержанного налога; сумм налогов, выплаченных (возвращенных) нерезидентам, имеющим право на применение положений международных правовых актов;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 налогов, удержанных налоговыми агентами с доходов нерезидентов в Республике Таджикистан, и перечисленных в бюджет.</w:t>
      </w:r>
    </w:p>
    <w:p w:rsidR="00B76979" w:rsidRDefault="00B41C45">
      <w:pPr>
        <w:pStyle w:val="6"/>
        <w:divId w:val="892082797"/>
        <w:rPr>
          <w:rFonts w:ascii="Tahoma" w:eastAsia="Times New Roman" w:hAnsi="Tahoma" w:cs="Tahoma"/>
          <w:sz w:val="21"/>
          <w:szCs w:val="21"/>
        </w:rPr>
      </w:pPr>
      <w:bookmarkStart w:id="162" w:name="A000000156"/>
      <w:bookmarkEnd w:id="162"/>
      <w:r>
        <w:rPr>
          <w:rFonts w:ascii="Tahoma" w:eastAsia="Times New Roman" w:hAnsi="Tahoma" w:cs="Tahoma"/>
          <w:sz w:val="21"/>
          <w:szCs w:val="21"/>
        </w:rPr>
        <w:t>Статья 134. Порядок применения международных правовых актов в отношении налогообложения доходов от оказания транспортных услуг в международных перевозках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Доходы от оказания транспортных услуг в международных перевозках, одной из сторон которых является Республика Таджикистан, получаемые юридическим лицом-нерезидентом, имеющим право на применение положений международного правового акта, подлежат освобождению от налогообложения без подачи заявления на применение положений международного правового акта на основании документа, подтверждающего его резидентство, если это иностранное юридическое лицо имеет постоянное учреждение в Республике Таджикистан, связанное с такой деятельностью.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 этом, такое юридическое лицо-нерезидент обязано вести раздельный учет сумм доходов от оказания транспортных услуг в международных перевозках (не подлежащих налогообложению согласно международному правовому акту) и от оказания транспортных услуг на территории Республики Таджикистан (подлежащих налогообложению), а также отразить указанные доходы в декларации по налогу на прибыль. Общая сумма налогооблагаемой прибыли (налогооблагаемого дохода) в вышеуказанной декларации уменьшается на сумму налогооблагаемой прибыли (налогооблагаемого дохода), подлежащей (подлежащего) освобождению от налогообложения согласно международному правовому акту, рассчитанную на основании раздельного учета.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неправомерном применении положений международного правового акта, повлекшем неуплату или неполную уплату налога в бюджет, нерезидент несет ответственность в соответствии с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Доходы юридического лица-нерезидента, осуществляющего эксплуатацию транспортных средств в международных перевозках, одной из сторон которых является Республика Таджикистан, без образования постоянного учреждения в Республике Таджикистан и имеющего право на применение положений международного правового акта, подлежат освобождению от налогообложения в порядке, установленном статьей 133 настоящего Кодекса.</w:t>
      </w:r>
    </w:p>
    <w:p w:rsidR="00B76979" w:rsidRDefault="00B41C45">
      <w:pPr>
        <w:pStyle w:val="6"/>
        <w:divId w:val="892082797"/>
        <w:rPr>
          <w:rFonts w:ascii="Tahoma" w:eastAsia="Times New Roman" w:hAnsi="Tahoma" w:cs="Tahoma"/>
          <w:sz w:val="21"/>
          <w:szCs w:val="21"/>
        </w:rPr>
      </w:pPr>
      <w:bookmarkStart w:id="163" w:name="A000000157"/>
      <w:bookmarkEnd w:id="163"/>
      <w:r>
        <w:rPr>
          <w:rFonts w:ascii="Tahoma" w:eastAsia="Times New Roman" w:hAnsi="Tahoma" w:cs="Tahoma"/>
          <w:sz w:val="21"/>
          <w:szCs w:val="21"/>
        </w:rPr>
        <w:t>Статья 135. Порядок применения международного правового акта в отношении налогообложения дивидендов, процентов, роялти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Налоговый агент имеет право в момент выплаты доходов нерезиденту в форме дивидендов, процентов, роялти применить положения соответствующего международного правового акта без подачи нерезидентом заявления на применение положений международного правового акта на основании документа, подтверждающего резидентство, если такой нерезидент является окончательным получателем доходов и имеет право на применение положений международного правового акта.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Налоговый агент обязан указать в расчете по налогу у источника выплаты, представляемом в налоговый орган, суммы выплаченных (исчисленных) доходов и (или) удержанных налогов в соответствии с положениями международного правового акта, ставки налога, название международного правового акта и сведения из документа, подтверждающего резидентство нерезидента.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неправомерном применении положений международного правового акта, повлекшем неуплату или неполную уплату налога в бюджет, налоговый агент привлекается к ответственности в соответствии с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164" w:name="A000000158"/>
      <w:bookmarkEnd w:id="164"/>
      <w:r>
        <w:rPr>
          <w:rFonts w:ascii="Tahoma" w:eastAsia="Times New Roman" w:hAnsi="Tahoma" w:cs="Tahoma"/>
          <w:sz w:val="21"/>
          <w:szCs w:val="21"/>
        </w:rPr>
        <w:t>Статья 136. Порядок применения международного правового акта в отношении налогообложения чистой прибыли от деятельности через постоянное учреждение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Нерезидент имеет право применить положения международного правового акта в отношении налогообложения чистой прибыли от деятельности в Республике Таджикистан через постоянное учреждение без подачи заявления на применение положений международного правового акта на основании документа, подтверждающего резидентство, если такой нерезидент является окончательным получателем чистой прибыли и имеет право на применение положений соответствующего международного правового акта.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Юридическое лицо-нерезидент обязано указать в декларации по налогу на прибыль ставку, сумму налога на чистую прибыль и название международного правового акта, на основании которого применялась соответствующая налоговая ставка.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неправомерном применении положений международного правового акта, повлекшем неуплату или неполную уплату налога в бюджет, налогоплательщик привлекается к ответственности в соответствии с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165" w:name="A000000159"/>
      <w:bookmarkEnd w:id="165"/>
      <w:r>
        <w:rPr>
          <w:rFonts w:ascii="Tahoma" w:eastAsia="Times New Roman" w:hAnsi="Tahoma" w:cs="Tahoma"/>
          <w:sz w:val="21"/>
          <w:szCs w:val="21"/>
        </w:rPr>
        <w:t>Статья 137. Порядок применения международного правового акта в отношении налогообложения иных доходов из источников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Нерезидент, получающий доходы из источников в Республике Таджикистан, за исключением случаев, указанных в статьях 134-136 настоящего Кодекса, вправе до выплаты ему дохода подать заявление на применение положений международного договора по форме, установленной уполномоченным государственным органом, в налоговый орган по месту регистрации налогового агента.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Налоговый орган в течение 10 календарных дней рассматривает заявление и, в случае достоверности информации, указанной в заявлении, заверяет поданное заявление.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неправомерности применения положений международного правового акта, налоговый орган представляет нерезиденту обоснованный отказ (отрицательное решение).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случае несогласия с отрицательным решением налогового органа, нерезидент имеет право обратиться в уполномоченный государственный орган (с привлечением, при необходимости, компетентного органа страны резидентства) с заявлением о повторном рассмотрении вопроса относительно правомерности применения положений международного правового акта.</w:t>
      </w:r>
    </w:p>
    <w:p w:rsidR="00B76979" w:rsidRDefault="00B41C45">
      <w:pPr>
        <w:pStyle w:val="6"/>
        <w:divId w:val="892082797"/>
        <w:rPr>
          <w:rFonts w:ascii="Tahoma" w:eastAsia="Times New Roman" w:hAnsi="Tahoma" w:cs="Tahoma"/>
          <w:sz w:val="21"/>
          <w:szCs w:val="21"/>
        </w:rPr>
      </w:pPr>
      <w:bookmarkStart w:id="166" w:name="A000000160"/>
      <w:bookmarkEnd w:id="166"/>
      <w:r>
        <w:rPr>
          <w:rFonts w:ascii="Tahoma" w:eastAsia="Times New Roman" w:hAnsi="Tahoma" w:cs="Tahoma"/>
          <w:sz w:val="21"/>
          <w:szCs w:val="21"/>
        </w:rPr>
        <w:t>Статья 138. Общие требования при подаче заявления на применение положений международного правового акта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Заявление на применение положений международного правового акта по форме, установленной уполномоченным государственным органом, принимается налоговым органом при выполнении следующих требований: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Одновременного представления с заявлением: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копии контрактов (договоров, соглашений) на выполнение работ (оказание услуг) или на иные цели;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копии учредительных документов;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расшифровки сумм доходов от оказания транспортных услуг в международных перевозках и на территории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 акта выполненных работ - при выполнении нерезидентом различных видов работ, акта приемки объекта в эксплуатацию - при выполнении строительных работ, счёта или платежного документа, подтверждающего получение дохода за оказанные услуги.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Представления налоговым агентом бухгалтерских документов, подтверждающих суммы начисленных и (или) выплаченных доходов и удержанных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Подтверждения резидентства заявителя компетентным или уполномоченным органом государства заявителя, с которым Республикой Таджикистан заключен международный правовой акт (с приложением документа, подтверждающего резидентство).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Документ, подтверждающий резидентство нерезидента, в порядке, установленном законодательством Республики Таджикистан, должен быть легализован или апостилирован, если иное не предусмотрено международными правовыми актами, признанными Таджикистаном </w:t>
      </w:r>
      <w:r>
        <w:rPr>
          <w:rStyle w:val="inline-comment"/>
          <w:rFonts w:ascii="Tahoma" w:hAnsi="Tahoma" w:cs="Tahoma"/>
          <w:sz w:val="19"/>
          <w:szCs w:val="19"/>
        </w:rPr>
        <w:t> ( в редакции Закона РТ от23.11.2015г.</w:t>
      </w:r>
      <w:hyperlink r:id="rId136" w:tooltip="Ссылка на Закон РТ О внесении измен-я в Налоговый Кодекс РТ" w:history="1">
        <w:r>
          <w:rPr>
            <w:rStyle w:val="a4"/>
            <w:rFonts w:ascii="Tahoma" w:hAnsi="Tahoma" w:cs="Tahoma"/>
            <w:i/>
            <w:iCs/>
            <w:sz w:val="19"/>
            <w:szCs w:val="19"/>
          </w:rPr>
          <w:t>№1244</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167" w:name="A000000161"/>
      <w:bookmarkEnd w:id="167"/>
      <w:r>
        <w:rPr>
          <w:rFonts w:ascii="Tahoma" w:eastAsia="Times New Roman" w:hAnsi="Tahoma" w:cs="Tahoma"/>
          <w:sz w:val="21"/>
          <w:szCs w:val="21"/>
        </w:rPr>
        <w:t>Статья 139. Справка об уплаченных в Республике Таджикистан суммах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По требованию нерезидента, осуществляющего деятельность в Республике Таджикистан, налоговый орган по форме и в порядке, установленным уполномоченным государственным органом, представляет справку о суммах уплаченных доходов из источников в Республике Таджикистан и удержанных налогов за налоговый период.</w:t>
      </w:r>
    </w:p>
    <w:p w:rsidR="00B76979" w:rsidRDefault="00B41C45">
      <w:pPr>
        <w:pStyle w:val="3"/>
        <w:divId w:val="892082797"/>
        <w:rPr>
          <w:rFonts w:ascii="Tahoma" w:eastAsia="Times New Roman" w:hAnsi="Tahoma" w:cs="Tahoma"/>
          <w:sz w:val="23"/>
          <w:szCs w:val="23"/>
        </w:rPr>
      </w:pPr>
      <w:bookmarkStart w:id="168" w:name="A000000162"/>
      <w:bookmarkEnd w:id="168"/>
      <w:r>
        <w:rPr>
          <w:rFonts w:ascii="Tahoma" w:eastAsia="Times New Roman" w:hAnsi="Tahoma" w:cs="Tahoma"/>
          <w:sz w:val="23"/>
          <w:szCs w:val="23"/>
        </w:rPr>
        <w:t>ПОДРАЗДЕЛ 6. НАЛОГОВЫЙ УЧЕТ ГЛАВА 22. ПРАВИЛА НАЛОГОВОГО УЧЕТА</w:t>
      </w:r>
    </w:p>
    <w:p w:rsidR="00B76979" w:rsidRDefault="00B41C45">
      <w:pPr>
        <w:pStyle w:val="6"/>
        <w:divId w:val="892082797"/>
        <w:rPr>
          <w:rFonts w:ascii="Tahoma" w:eastAsia="Times New Roman" w:hAnsi="Tahoma" w:cs="Tahoma"/>
          <w:sz w:val="21"/>
          <w:szCs w:val="21"/>
        </w:rPr>
      </w:pPr>
      <w:bookmarkStart w:id="169" w:name="A000000163"/>
      <w:bookmarkEnd w:id="169"/>
      <w:r>
        <w:rPr>
          <w:rFonts w:ascii="Tahoma" w:eastAsia="Times New Roman" w:hAnsi="Tahoma" w:cs="Tahoma"/>
          <w:sz w:val="21"/>
          <w:szCs w:val="21"/>
        </w:rPr>
        <w:t>Статья 140. Порядок учета доходов и расходов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в настоящей статье не установлено иное, с учетом требований статьи 48 настоящего Кодекса налогооблагаемый доход (прибыль) должен (должна) рассчитываться по тому же методу учета, который используется налогоплательщиком (налоговым агентом) в его бухгалтерском учете, с необходимыми поправками для соблюдения требований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зависимости от используемого налогового режима, налогоплательщик может вести учет в целях налогообложения по кассовому методу или по методу начислений, при условии, что налогоплательщик применяет один и тот же метод в течение календарного года.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изменении метода учета, используемого налогоплательщиком, поправки в учет доходов, расходов и других элементов, влияющие на сумму налога, должны быть внесены в год изменения метода учета, с тем, чтобы ни один из этих вышеуказанных элементов не был упущен или учтен дважды.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случае плательщиков налога на добавленную стоимость доходы и расходы учитываются без налога на добавленную стоимость, кроме случаев расходов, в отношении которых зачет по налогу на добавленную стоимость не допускается.</w:t>
      </w:r>
    </w:p>
    <w:p w:rsidR="00B76979" w:rsidRDefault="00B41C45">
      <w:pPr>
        <w:pStyle w:val="6"/>
        <w:divId w:val="892082797"/>
        <w:rPr>
          <w:rFonts w:ascii="Tahoma" w:eastAsia="Times New Roman" w:hAnsi="Tahoma" w:cs="Tahoma"/>
          <w:sz w:val="21"/>
          <w:szCs w:val="21"/>
        </w:rPr>
      </w:pPr>
      <w:bookmarkStart w:id="170" w:name="A000000164"/>
      <w:bookmarkEnd w:id="170"/>
      <w:r>
        <w:rPr>
          <w:rFonts w:ascii="Tahoma" w:eastAsia="Times New Roman" w:hAnsi="Tahoma" w:cs="Tahoma"/>
          <w:sz w:val="21"/>
          <w:szCs w:val="21"/>
        </w:rPr>
        <w:t>Статья 141. Принципы учета доходов и расходов по кассовому методу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Налогоплательщик, ведущий учет по кассовому методу, должен учитывать доход на дату его получения и проводить вычеты расходов на дату их осуществления в соответствии со статьями 142 и 143 настоящего Кодекса.</w:t>
      </w:r>
    </w:p>
    <w:p w:rsidR="00B76979" w:rsidRDefault="00B41C45">
      <w:pPr>
        <w:pStyle w:val="6"/>
        <w:divId w:val="892082797"/>
        <w:rPr>
          <w:rFonts w:ascii="Tahoma" w:eastAsia="Times New Roman" w:hAnsi="Tahoma" w:cs="Tahoma"/>
          <w:sz w:val="21"/>
          <w:szCs w:val="21"/>
        </w:rPr>
      </w:pPr>
      <w:bookmarkStart w:id="171" w:name="A000000165"/>
      <w:bookmarkEnd w:id="171"/>
      <w:r>
        <w:rPr>
          <w:rFonts w:ascii="Tahoma" w:eastAsia="Times New Roman" w:hAnsi="Tahoma" w:cs="Tahoma"/>
          <w:sz w:val="21"/>
          <w:szCs w:val="21"/>
        </w:rPr>
        <w:t>Статья 142. Момент получения дохода в отдельных случаях при использовании кассового метода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налогоплательщик получает денежные средства, то моментом получения дохода считается момент получения наличных денежных средств, а при безналичном платеже - момент зачисления денежных средств на его счет в банке либо на иной счет, которым он может распоряжаться или с которого он вправе получить указанные средства.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расчет на кассовой основе за поставленные товары, выполненные работы или оказанные услуги не произведен в течение свыше 6 календарных месяцев, независимо от положений части 1 настоящей статьи, для целей налогообложения расчет считается произведенным в последнем полном календарном месяце.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аннулирования или погашения финансового обязательства налогоплательщика, в частности, в случае взаимозачета, моментом получения дохода считается момент аннулирования или погашения обязательства.</w:t>
      </w:r>
    </w:p>
    <w:p w:rsidR="00B76979" w:rsidRDefault="00B41C45">
      <w:pPr>
        <w:pStyle w:val="6"/>
        <w:divId w:val="892082797"/>
        <w:rPr>
          <w:rFonts w:ascii="Tahoma" w:eastAsia="Times New Roman" w:hAnsi="Tahoma" w:cs="Tahoma"/>
          <w:sz w:val="21"/>
          <w:szCs w:val="21"/>
        </w:rPr>
      </w:pPr>
      <w:bookmarkStart w:id="172" w:name="A000000166"/>
      <w:bookmarkEnd w:id="172"/>
      <w:r>
        <w:rPr>
          <w:rFonts w:ascii="Tahoma" w:eastAsia="Times New Roman" w:hAnsi="Tahoma" w:cs="Tahoma"/>
          <w:sz w:val="21"/>
          <w:szCs w:val="21"/>
        </w:rPr>
        <w:t>Статья 143. Момент осуществления расходов в отдельных случаях при использовании кассового метода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Моментом осуществления расходов считается момент фактического осуществления расходов налогоплательщиком, если в настоящей статье не предусмотрено иное.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налогоплательщик выплачивает денежные средства, то моментом осуществления расходов считается момент выплаты наличных денежных средств, а при безналичном платеже таковым считается момент получения банком поручения налогоплательщика о перечислении денежных средств (при наличии средств на счетах в банке).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аннулирования или погашения финансового обязательства перед налогоплательщиком, в частности, в случае взаимозачета, моментом осуществления расходов считается момент аннулирования или погашения финансового обязательства.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При выплате процентов по долговому обязательству или при осуществлении платежей за аренду имущества, если срок долгового обязательства или договора аренды охватывает несколько налоговых периодов, суммой уплаченных процентов (арендной платы), фактически вычитаемых за налоговый период, является сумма процентов (арендной платы), причитающаяся за этот период.</w:t>
      </w:r>
    </w:p>
    <w:p w:rsidR="00B76979" w:rsidRDefault="00B41C45">
      <w:pPr>
        <w:pStyle w:val="6"/>
        <w:divId w:val="892082797"/>
        <w:rPr>
          <w:rFonts w:ascii="Tahoma" w:eastAsia="Times New Roman" w:hAnsi="Tahoma" w:cs="Tahoma"/>
          <w:sz w:val="21"/>
          <w:szCs w:val="21"/>
        </w:rPr>
      </w:pPr>
      <w:bookmarkStart w:id="173" w:name="A000000167"/>
      <w:bookmarkEnd w:id="173"/>
      <w:r>
        <w:rPr>
          <w:rFonts w:ascii="Tahoma" w:eastAsia="Times New Roman" w:hAnsi="Tahoma" w:cs="Tahoma"/>
          <w:sz w:val="21"/>
          <w:szCs w:val="21"/>
        </w:rPr>
        <w:t>Статья 144. Принципы учета доходов и расходов при использовании метода начислений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Налогоплательщик, ведущий учет по методу начислений, должен учитывать доходы и расходы, соответственно, на момент получения права на доход или возникновения обязательства произвести платеж, независимо от времени фактического получения дохода или осуществления платежа в соответствии со статьями 145 и 146 настоящего Кодекса.</w:t>
      </w:r>
    </w:p>
    <w:p w:rsidR="00B76979" w:rsidRDefault="00B41C45">
      <w:pPr>
        <w:pStyle w:val="6"/>
        <w:divId w:val="892082797"/>
        <w:rPr>
          <w:rFonts w:ascii="Tahoma" w:eastAsia="Times New Roman" w:hAnsi="Tahoma" w:cs="Tahoma"/>
          <w:sz w:val="21"/>
          <w:szCs w:val="21"/>
        </w:rPr>
      </w:pPr>
      <w:bookmarkStart w:id="174" w:name="A000000168"/>
      <w:bookmarkEnd w:id="174"/>
      <w:r>
        <w:rPr>
          <w:rFonts w:ascii="Tahoma" w:eastAsia="Times New Roman" w:hAnsi="Tahoma" w:cs="Tahoma"/>
          <w:sz w:val="21"/>
          <w:szCs w:val="21"/>
        </w:rPr>
        <w:t>Статья 145. Момент получения дохода при использовании метода начислений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Право на получение дохода считается приобретенным, если соответствующая сумма подлежит безусловной выплате налогоплательщику или налогоплательщик выполнил все обязательства по сделке или договору.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налогоплательщик выполняет работу или оказывает услугу, право на получение дохода считается приобретенным в момент окончательного выполнения работы или оказания услуги, предусмотренных в сделке или договоре.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Если сделка или договор предусматривают поэтапное выполнение работ или оказание услуг, право на получение дохода считается приобретенным в части каждого этапа в момент окончательного выполнения этого этапа работы или услуги, если иное не предусмотрено статьей 148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Если налогоплательщик получает доход или имеет право на получение дохода в виде процента или дохода от сдачи имущества в аренду, право на получение дохода считается приобретенным в момент истечения срока долгового обязательства или договора аренды. Если срок долгового обязательства или договора аренды охватывает несколько налоговых периодов, доход распределяется по этим налоговым периодам в соответствии с порядком его начисления.</w:t>
      </w:r>
    </w:p>
    <w:p w:rsidR="00B76979" w:rsidRDefault="00B41C45">
      <w:pPr>
        <w:pStyle w:val="6"/>
        <w:divId w:val="892082797"/>
        <w:rPr>
          <w:rFonts w:ascii="Tahoma" w:eastAsia="Times New Roman" w:hAnsi="Tahoma" w:cs="Tahoma"/>
          <w:sz w:val="21"/>
          <w:szCs w:val="21"/>
        </w:rPr>
      </w:pPr>
      <w:bookmarkStart w:id="175" w:name="A000000169"/>
      <w:bookmarkEnd w:id="175"/>
      <w:r>
        <w:rPr>
          <w:rFonts w:ascii="Tahoma" w:eastAsia="Times New Roman" w:hAnsi="Tahoma" w:cs="Tahoma"/>
          <w:sz w:val="21"/>
          <w:szCs w:val="21"/>
        </w:rPr>
        <w:t>Статья 146. Момент осуществления расходов при использовании метода начислений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Моментом осуществления расходов, связанных со сделкой (договором), считается момент выполнения всех нижеперечисленных условий, если в настоящей статье не предусмотрено иное: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однозначного признания налогоплательщиком финансового обязательства;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достаточно точной оценки размера финансового обязательства;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если все стороны, участвующие в сделке или в договоре, действительно выполнили все свои обязательства по сделке или договору и соответствующие суммы подлежат безусловной выплате.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связи с предусмотренными в части 1 настоящей статьи условиями, финансовое обязательство означает обязательство, принятое налогоплательщиком в соответствии со сделкой (договором), для целей выполнения которой другая сторона, участвующая в сделке (договоре), должна будет предоставить налогоплательщику соответствующий доход (соответствующее обеспечение) в денежной или иной форме.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выплате процентов по долговому обязательству или осуществлении платежей за арендованное имущество моментом осуществления расходов считается момент истечения срока долгового обязательства или договора аренды. Если срок долгового обязательства или договора аренды охватывает несколько налоговых периодов, расход распределяется по этим налоговым периодам в соответствии с порядком его начисления.</w:t>
      </w:r>
    </w:p>
    <w:p w:rsidR="00B76979" w:rsidRDefault="00B41C45">
      <w:pPr>
        <w:pStyle w:val="6"/>
        <w:divId w:val="892082797"/>
        <w:rPr>
          <w:rFonts w:ascii="Tahoma" w:eastAsia="Times New Roman" w:hAnsi="Tahoma" w:cs="Tahoma"/>
          <w:sz w:val="21"/>
          <w:szCs w:val="21"/>
        </w:rPr>
      </w:pPr>
      <w:bookmarkStart w:id="176" w:name="A000000170"/>
      <w:bookmarkEnd w:id="176"/>
      <w:r>
        <w:rPr>
          <w:rFonts w:ascii="Tahoma" w:eastAsia="Times New Roman" w:hAnsi="Tahoma" w:cs="Tahoma"/>
          <w:sz w:val="21"/>
          <w:szCs w:val="21"/>
        </w:rPr>
        <w:t>Статья 147. Совместное владение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случае письменного соглашения о совместном владении имуществом или совместном осуществлении предпринимательской деятельности, или иного письменного соглашения, предусматривающего не менее двух владельцев, но без учреждения юридического лица, они облагаются налогом в соответствии с их долями участия.</w:t>
      </w:r>
    </w:p>
    <w:p w:rsidR="00B76979" w:rsidRDefault="00B41C45">
      <w:pPr>
        <w:pStyle w:val="6"/>
        <w:divId w:val="892082797"/>
        <w:rPr>
          <w:rFonts w:ascii="Tahoma" w:eastAsia="Times New Roman" w:hAnsi="Tahoma" w:cs="Tahoma"/>
          <w:sz w:val="21"/>
          <w:szCs w:val="21"/>
        </w:rPr>
      </w:pPr>
      <w:bookmarkStart w:id="177" w:name="A000000171"/>
      <w:bookmarkEnd w:id="177"/>
      <w:r>
        <w:rPr>
          <w:rFonts w:ascii="Tahoma" w:eastAsia="Times New Roman" w:hAnsi="Tahoma" w:cs="Tahoma"/>
          <w:sz w:val="21"/>
          <w:szCs w:val="21"/>
        </w:rPr>
        <w:t>Статья 148. Доходы и вычеты по долгосрочным контрактам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случае применения налогоплательщиком учета по методу начислений, доходы и вычеты в связи с долгосрочными контрактами отражаются по каждому календарному году в соответствии с объемами их фактического исполнения.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Объем исполнения контракта определяется посредством сопоставления расходов, понесенных в течение налогового года, с общими оценочными расходами, предусмотренными по такому контракту.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Под понятием "долгосрочный контракт" понимается контракт на производство, установку или строительство, или оказание сопутствующих услуг, который не завершен в пределах календарного года, в котором была начата предусмотренная по контракту работа, за исключением контрактов, которые, по оценкам, должны быть завершены в пределах 6 месяцев с даты начала предусмотренных по контракту работ.</w:t>
      </w:r>
    </w:p>
    <w:p w:rsidR="00B76979" w:rsidRDefault="00B41C45">
      <w:pPr>
        <w:pStyle w:val="6"/>
        <w:divId w:val="892082797"/>
        <w:rPr>
          <w:rFonts w:ascii="Tahoma" w:eastAsia="Times New Roman" w:hAnsi="Tahoma" w:cs="Tahoma"/>
          <w:sz w:val="21"/>
          <w:szCs w:val="21"/>
        </w:rPr>
      </w:pPr>
      <w:bookmarkStart w:id="178" w:name="A000000172"/>
      <w:bookmarkEnd w:id="178"/>
      <w:r>
        <w:rPr>
          <w:rFonts w:ascii="Tahoma" w:eastAsia="Times New Roman" w:hAnsi="Tahoma" w:cs="Tahoma"/>
          <w:sz w:val="21"/>
          <w:szCs w:val="21"/>
        </w:rPr>
        <w:t>Статья 149. Порядок учета товарно-материальных запасов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Учет товарно-материальных запасов для целей налогообложения производится исключительно в соответствии с действующими положениями по бухгалтерскому учету, разработанными на основании законодательства Республики Таджикистан по бухгалтерскому учету.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 учете товарно-материальных запасов, налогоплательщик обязан отражать в налоговом учете стоимость произведенных или приобретенных им товаров, определяемую, соответственно, на основании производственных затрат (себестоимости) или цены приобретения. В частности, налогоплательщик обязан включать в стоимость этих товаров затраты на их хранение и транспортировку.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учете товарно-материальных запасов, налогоплательщик вправе оценить стоимость имеющих дефекты, морально устаревших или вышедших из моды товаров или продукции, которые по этим или по аналогичным причинам не могут быть реализованы по цене, превышающей затраты на их производство (цену приобретения), исходя из цены, по которой они могут быть проданы.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случае товаров, по которым налогоплательщик не ведет индивидуального учета, он вправе использовать один из следующих трех методов для учета товарно-материальных запасов: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метод ФИФО, в соответствии с которым в отчетном периоде вначале считаются реализованными (использованными) товары, отнесенные к товарно-материальным запасам в начале отчетного периода, а затем товары, произведенные (приобретенные) в течение отчетного периода в порядке очередности их производства (приобретения);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метод ЛИФО, в соответствии с которым в отчетном периоде вначале считаются реализованными (использованными) товары, которые были произведены (приобретены) последними;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метод оценки по средней себестоимости.</w:t>
      </w:r>
    </w:p>
    <w:p w:rsidR="00B76979" w:rsidRDefault="00B41C45">
      <w:pPr>
        <w:pStyle w:val="6"/>
        <w:divId w:val="892082797"/>
        <w:rPr>
          <w:rFonts w:ascii="Tahoma" w:eastAsia="Times New Roman" w:hAnsi="Tahoma" w:cs="Tahoma"/>
          <w:sz w:val="21"/>
          <w:szCs w:val="21"/>
        </w:rPr>
      </w:pPr>
      <w:bookmarkStart w:id="179" w:name="A000000173"/>
      <w:bookmarkEnd w:id="179"/>
      <w:r>
        <w:rPr>
          <w:rFonts w:ascii="Tahoma" w:eastAsia="Times New Roman" w:hAnsi="Tahoma" w:cs="Tahoma"/>
          <w:sz w:val="21"/>
          <w:szCs w:val="21"/>
        </w:rPr>
        <w:t>Статья 150. Учет при финансовой аренде (лизинге)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случаях, когда арендодатель является владельцем амортизируемого материального имущества до начала финансовой аренды (лизинга), операция рассматривается как продажа имущества арендодателем и его покупка арендатором.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Амортизируемое материальное имущество, сдаваемое в аренду по договору о финансовой аренде (лизинге), подлежит учету на балансе арендатора в период действия договора о финансовой аренде (лизинге), что дает право арендатору (лизингополучателю) производить вычеты, связанные с предметом лизинга (в частности, амортизации и расходов на ремонт).</w:t>
      </w:r>
    </w:p>
    <w:p w:rsidR="00B76979" w:rsidRDefault="00B41C45">
      <w:pPr>
        <w:pStyle w:val="6"/>
        <w:divId w:val="892082797"/>
        <w:rPr>
          <w:rFonts w:ascii="Tahoma" w:eastAsia="Times New Roman" w:hAnsi="Tahoma" w:cs="Tahoma"/>
          <w:sz w:val="21"/>
          <w:szCs w:val="21"/>
        </w:rPr>
      </w:pPr>
      <w:bookmarkStart w:id="180" w:name="A000000174"/>
      <w:bookmarkEnd w:id="180"/>
      <w:r>
        <w:rPr>
          <w:rFonts w:ascii="Tahoma" w:eastAsia="Times New Roman" w:hAnsi="Tahoma" w:cs="Tahoma"/>
          <w:sz w:val="21"/>
          <w:szCs w:val="21"/>
        </w:rPr>
        <w:t>Статья 151. Компенсируемые вычеты и сокращение резервов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ранее вычтенные расходы, убытки и сомнительные долги возмещаются, то полученная сумма становится доходом за тот налоговый период, в котором было произведено возмещение.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резервы, в отношении которых ранее был произведен вычет в соответствии со статьями 115 и 116 настоящего Кодекса, сокращаются, сумма такого сокращения включается в доход.</w:t>
      </w:r>
    </w:p>
    <w:p w:rsidR="00B76979" w:rsidRDefault="00B41C45">
      <w:pPr>
        <w:pStyle w:val="6"/>
        <w:divId w:val="892082797"/>
        <w:rPr>
          <w:rFonts w:ascii="Tahoma" w:eastAsia="Times New Roman" w:hAnsi="Tahoma" w:cs="Tahoma"/>
          <w:sz w:val="21"/>
          <w:szCs w:val="21"/>
        </w:rPr>
      </w:pPr>
      <w:bookmarkStart w:id="181" w:name="A000000175"/>
      <w:bookmarkEnd w:id="181"/>
      <w:r>
        <w:rPr>
          <w:rFonts w:ascii="Tahoma" w:eastAsia="Times New Roman" w:hAnsi="Tahoma" w:cs="Tahoma"/>
          <w:sz w:val="21"/>
          <w:szCs w:val="21"/>
        </w:rPr>
        <w:t>Статья 152. Прибыль и убытки при продаже или передаче активов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Прибыль от продажи или передачи активов представляет собой положительную разницу между поступлениями от продажи или передачи и стоимостью активов, определяемой в соответствии со статьей 153 настоящего Кодекса. При передаче активов на безвозмездной основе или по цене со скидкой, прибыль лица, предоставляющего активы, определяется как положительная разница между рыночной ценой передаваемого таким образом имущества и его стоимостью, определяемой в соответствии со статьей 153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Убытки от продажи или передачи активов представляют собой отрицательную разницу между поступлениями от продажи или передачи и стоимостью активов, определяемой в соответствии со статьей 153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Части 1 и 2 настоящей статьи не применяются к активам, подлежащим амортизации по группам, а также к товарно-материальным запасам.</w:t>
      </w:r>
    </w:p>
    <w:p w:rsidR="00B76979" w:rsidRDefault="00B41C45">
      <w:pPr>
        <w:pStyle w:val="6"/>
        <w:divId w:val="892082797"/>
        <w:rPr>
          <w:rFonts w:ascii="Tahoma" w:eastAsia="Times New Roman" w:hAnsi="Tahoma" w:cs="Tahoma"/>
          <w:sz w:val="21"/>
          <w:szCs w:val="21"/>
        </w:rPr>
      </w:pPr>
      <w:bookmarkStart w:id="182" w:name="A000000176"/>
      <w:bookmarkEnd w:id="182"/>
      <w:r>
        <w:rPr>
          <w:rFonts w:ascii="Tahoma" w:eastAsia="Times New Roman" w:hAnsi="Tahoma" w:cs="Tahoma"/>
          <w:sz w:val="21"/>
          <w:szCs w:val="21"/>
        </w:rPr>
        <w:t>Статья 153. Стоимость активов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стоимость активов включаются затраты на их приобретение, производство, строительство, монтаж и установку, а также другие затраты, увеличивающие их стоимость, за исключением переоценки основных средств и затрат, в отношении которых налогоплательщик имеет право на вычеты.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продается или передается только часть активов, то стоимость активов в момент их продажи или передачи распределяется между остающейся и проданной или переданной частями.</w:t>
      </w:r>
    </w:p>
    <w:p w:rsidR="00B76979" w:rsidRDefault="00B41C45">
      <w:pPr>
        <w:pStyle w:val="6"/>
        <w:divId w:val="892082797"/>
        <w:rPr>
          <w:rFonts w:ascii="Tahoma" w:eastAsia="Times New Roman" w:hAnsi="Tahoma" w:cs="Tahoma"/>
          <w:sz w:val="21"/>
          <w:szCs w:val="21"/>
        </w:rPr>
      </w:pPr>
      <w:bookmarkStart w:id="183" w:name="A000000177"/>
      <w:bookmarkEnd w:id="183"/>
      <w:r>
        <w:rPr>
          <w:rFonts w:ascii="Tahoma" w:eastAsia="Times New Roman" w:hAnsi="Tahoma" w:cs="Tahoma"/>
          <w:sz w:val="21"/>
          <w:szCs w:val="21"/>
        </w:rPr>
        <w:t>Статья 154. Непризнание прибыли или убытков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Никакие прибыли или убытки не принимаются во внимание при определении налогооблагаемого дохода (прибыли) в случае: - передачи активов между супругами;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передачи активов между бывшими супругами при бракоразводном процессе;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непреднамеренного уничтожения актива или его отчуждения с реинвестированием поступлений (например, полученного страхового возмещения при непреднамеренном уничтожении актива) в аналогичный актив или в актив того же характера до окончания второго года, следующего за годом, в котором актив был уничтожен или отчужден.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Стоимость замещающего актива, указанного в абзаце третьем части 1 настоящей статьи, определяется с учетом (на уровне) стоимости замещенного актива на момент уничтожения или отчуждения с увеличением стоимости замещающего актива на положительную разницу между расходами налогоплательщика на реинвестирование и величиной поступлений в соответствии с абзацем третьим части 1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Стоимостью актива, приобретенного в результате сделки (договора), при которой прибыль не учитывается для целей налогообложения в соответствии с абзацами первым и вторым части 1 настоящей статьи, является стоимость актива для передающей его стороны на дату сделки.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Настоящая статья не применяется к активам, которые подвергаются амортизации по группам, за исключением абзацев первого и второго части 1 настоящей статьи, которые применяются в случаях, когда все активы группы передаются в одно время.</w:t>
      </w:r>
    </w:p>
    <w:p w:rsidR="00B76979" w:rsidRDefault="00B41C45">
      <w:pPr>
        <w:pStyle w:val="3"/>
        <w:divId w:val="892082797"/>
        <w:rPr>
          <w:rFonts w:ascii="Tahoma" w:eastAsia="Times New Roman" w:hAnsi="Tahoma" w:cs="Tahoma"/>
          <w:sz w:val="23"/>
          <w:szCs w:val="23"/>
        </w:rPr>
      </w:pPr>
      <w:bookmarkStart w:id="184" w:name="A000000178"/>
      <w:bookmarkEnd w:id="184"/>
      <w:r>
        <w:rPr>
          <w:rFonts w:ascii="Tahoma" w:eastAsia="Times New Roman" w:hAnsi="Tahoma" w:cs="Tahoma"/>
          <w:sz w:val="23"/>
          <w:szCs w:val="23"/>
        </w:rPr>
        <w:t>ПОДРАЗДЕЛ 7. АДМИНИСТРАТИВНЫЕ ПОЛОЖЕНИЯ ГЛАВА 23. АДМИНИСТРАТИВНЫЕ ПОЛОЖЕНИЯ</w:t>
      </w:r>
    </w:p>
    <w:p w:rsidR="00B76979" w:rsidRDefault="00B41C45">
      <w:pPr>
        <w:pStyle w:val="6"/>
        <w:divId w:val="892082797"/>
        <w:rPr>
          <w:rFonts w:ascii="Tahoma" w:eastAsia="Times New Roman" w:hAnsi="Tahoma" w:cs="Tahoma"/>
          <w:sz w:val="21"/>
          <w:szCs w:val="21"/>
        </w:rPr>
      </w:pPr>
      <w:bookmarkStart w:id="185" w:name="A000000179"/>
      <w:bookmarkEnd w:id="185"/>
      <w:r>
        <w:rPr>
          <w:rFonts w:ascii="Tahoma" w:eastAsia="Times New Roman" w:hAnsi="Tahoma" w:cs="Tahoma"/>
          <w:sz w:val="21"/>
          <w:szCs w:val="21"/>
        </w:rPr>
        <w:t>Статья 155.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Налоговым периодом по подоходному налогу с доходов в виде заработной платы, полученных физическими лицами, налог с которых удерживается у источника выплаты, является календарный месяц, если иное не установлено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Налоговым периодом по подоходному налогу с доходов физических лиц, не облагаемых налогом у источника выплаты в Республике Таджикистан, является календарный год, если иное не установлено настоящей главой.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Налоговым периодом по налогу на прибыль является календарный год. При этом, представление расчетов текущих платежей по налогу на прибыль и их уплата производится в сроки, установленные статьями 156158 настоящего Кодекса.</w:t>
      </w:r>
    </w:p>
    <w:p w:rsidR="00B76979" w:rsidRDefault="00B41C45">
      <w:pPr>
        <w:pStyle w:val="6"/>
        <w:divId w:val="892082797"/>
        <w:rPr>
          <w:rFonts w:ascii="Tahoma" w:eastAsia="Times New Roman" w:hAnsi="Tahoma" w:cs="Tahoma"/>
          <w:sz w:val="21"/>
          <w:szCs w:val="21"/>
        </w:rPr>
      </w:pPr>
      <w:bookmarkStart w:id="186" w:name="A000000180"/>
      <w:bookmarkEnd w:id="186"/>
      <w:r>
        <w:rPr>
          <w:rFonts w:ascii="Tahoma" w:eastAsia="Times New Roman" w:hAnsi="Tahoma" w:cs="Tahoma"/>
          <w:sz w:val="21"/>
          <w:szCs w:val="21"/>
        </w:rPr>
        <w:t>Статья 156. Подача декларации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Единая декларация по подоходному налогу и социальному налогу с доходов в виде заработной платы физических лиц, налоги с которых удерживаются у источника выплаты, в том числе обособленными подразделениями юридических лиц, представляется до 15-го числа месяца, следующего за отчетным месяцем.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Единая декларация по подоходному налогу и социальному налогу с доходов физических лиц - граждан Республики Таджикистан, работающих в дипломатических, консульских учреждениях иностранных государств и приравненных к ним представительствах международных организаций в Республике Таджикистан, подается до 15-го числа месяца, следующего за отчетным кварталом. Сведения о вышеуказанных физических лицах представляются уполномоченному государственному органу Министерством иностранных дел Республики Таджикистан ежеквартально до 15-го числа месяца, следующего за истекшим кварталом.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Единый расчет по подоходному налогу и социальному налогу с доходов граждан Республики Таджикистан, состоящих на службе в дипломатических и приравненных к ним организациях Республики Таджикистан за рубежом, представляется ежеквартально, до 15-го числа месяца, следующего за отчетным кварталом, Министерством финансов Республики Таджикистан и налоги по ним взимаются этот же срок.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Декларация по подоходному налогу с доходов иных физических лиц, не облагаемых у источника выплаты, и (или) декларация по налогу на прибыль представляется до 1-го апреля года, следующего за отчетным годом следующими налогоплательщиками: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резидентами- плательщиками налога на прибыль;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физическими лицами-резидентами, имеющими доходы, не облагаемые налогом у источника выплаты в Республике Таджикистан, за исключением лиц, уплачивающих налоги в соответствии с разделом XVI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физическими лицами-резидентами, имеющими денежные средства на счетах в иностранных банках, расположенных за пределами Республики Таджикистан, а также получающими доходы за пределами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физическими лицами, на которых возложена обязанность по подаче декларации по подоходному налогу в соответствии с законами Республики Таджикистан. Порядок, сроки подачи, а также форма деклараций, подаваемых этими лицами, определяется Правительством Республики Таджикистан </w:t>
      </w:r>
      <w:r>
        <w:rPr>
          <w:rStyle w:val="inline-comment"/>
          <w:rFonts w:ascii="Tahoma" w:hAnsi="Tahoma" w:cs="Tahoma"/>
          <w:sz w:val="19"/>
          <w:szCs w:val="19"/>
        </w:rPr>
        <w:t>(в редакции Закона РТ от 03.08.2018г.</w:t>
      </w:r>
      <w:hyperlink r:id="rId137" w:tooltip="Ссылка на Закон РТ О внесении изменения и дополнения в Налоговый Кодекс РТ" w:history="1">
        <w:r>
          <w:rPr>
            <w:rStyle w:val="a4"/>
            <w:rFonts w:ascii="Tahoma" w:hAnsi="Tahoma" w:cs="Tahoma"/>
            <w:i/>
            <w:iCs/>
            <w:sz w:val="19"/>
            <w:szCs w:val="19"/>
          </w:rPr>
          <w:t>№1546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иными юридическими и физическими лицами-нерезидентами, имеющими доходы из источников в Республике Таджикистан, которые подлежат обложению, но не облагаются налогом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При ликвидации юридического лица ликвидационная комиссия или налогоплательщик незамедлительно направляют письменное уведомление об этом в налоговый орган. Ликвидационная комиссия обязана представить налоговую декларацию в соответствующий налоговый орган.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Физическое лицо, от которого не требуется представления налоговой декларации, может с подтверждающими документами представить налоговую декларацию с требованием о перерасчете налога и возврате излишне уплаченных средств.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Расчет по уплате текущих (авансовых) платежей по налогу на прибыль, включая сведения о лицах, налог с которых удержан у источника выплаты, по форме, устанавливаемой уполномоченным государственным органом, представляются ежемесячно (ежеквартально) с учетом требований частей 1, 2 и 3 статьи 157 настоящего Кодекса до 15-го числа месяца, следующего за отчетным месяцем (кварталом).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8. Декларация по налогу на прибыль и годовой бухгалтерской отчетности, в том числе бухгалтерский баланс представляется до 1-го апреля года, следующего за отчетным годом </w:t>
      </w:r>
      <w:r>
        <w:rPr>
          <w:rStyle w:val="inline-comment"/>
          <w:rFonts w:ascii="Tahoma" w:hAnsi="Tahoma" w:cs="Tahoma"/>
          <w:sz w:val="19"/>
          <w:szCs w:val="19"/>
        </w:rPr>
        <w:t>(в редакции Закона РТ от 02.01.2020г.</w:t>
      </w:r>
      <w:hyperlink r:id="rId138"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9. Декларация Национального банка Таджикистана по фактической прибыли, уплачиваемой в государственный бюджет, форма которой утверждается уполномоченным государственным органом, предоставляется до 1 августа года, следующего за отчетным годом </w:t>
      </w:r>
      <w:r>
        <w:rPr>
          <w:rStyle w:val="a6"/>
          <w:rFonts w:ascii="Tahoma" w:hAnsi="Tahoma" w:cs="Tahoma"/>
          <w:color w:val="990099"/>
          <w:sz w:val="19"/>
          <w:szCs w:val="19"/>
        </w:rPr>
        <w:t>(в редакции Закона РТ от 18.03.2015г.</w:t>
      </w:r>
      <w:hyperlink r:id="rId139" w:tooltip="Ссылка на Закон РТ О внесении измен-й и допол-й в Налоговый Кодекс РТ" w:history="1">
        <w:r>
          <w:rPr>
            <w:rStyle w:val="a6"/>
            <w:rFonts w:ascii="Tahoma" w:hAnsi="Tahoma" w:cs="Tahoma"/>
            <w:color w:val="0000FF"/>
            <w:sz w:val="19"/>
            <w:szCs w:val="19"/>
            <w:u w:val="single"/>
          </w:rPr>
          <w:t>№ 1188</w:t>
        </w:r>
      </w:hyperlink>
      <w:r>
        <w:rPr>
          <w:rStyle w:val="a6"/>
          <w:rFonts w:ascii="Tahoma" w:hAnsi="Tahoma" w:cs="Tahoma"/>
          <w:color w:val="990099"/>
          <w:sz w:val="19"/>
          <w:szCs w:val="19"/>
        </w:rPr>
        <w:t>)</w:t>
      </w:r>
      <w:r>
        <w:rPr>
          <w:rFonts w:ascii="Tahoma" w:hAnsi="Tahoma" w:cs="Tahoma"/>
          <w:color w:val="000000"/>
          <w:sz w:val="19"/>
          <w:szCs w:val="19"/>
        </w:rPr>
        <w:t>.</w:t>
      </w:r>
    </w:p>
    <w:p w:rsidR="00B76979" w:rsidRDefault="00B41C45">
      <w:pPr>
        <w:pStyle w:val="6"/>
        <w:divId w:val="892082797"/>
        <w:rPr>
          <w:rFonts w:ascii="Tahoma" w:eastAsia="Times New Roman" w:hAnsi="Tahoma" w:cs="Tahoma"/>
          <w:sz w:val="21"/>
          <w:szCs w:val="21"/>
        </w:rPr>
      </w:pPr>
      <w:bookmarkStart w:id="187" w:name="A000000181"/>
      <w:bookmarkEnd w:id="187"/>
      <w:r>
        <w:rPr>
          <w:rFonts w:ascii="Tahoma" w:eastAsia="Times New Roman" w:hAnsi="Tahoma" w:cs="Tahoma"/>
          <w:sz w:val="21"/>
          <w:szCs w:val="21"/>
        </w:rPr>
        <w:t>Статья 157. Текущие (авансовые) налоговые платежи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Плательщики налога на прибыль, за исключением лиц, облагаемых налогами в соответствии с разделом XVI настоящего Кодекса, обязаны производить (квартальные) текущие платежи в бюджет не позднее 15-го числа (кварталом), следующего за отчетным месяцем </w:t>
      </w:r>
      <w:r>
        <w:rPr>
          <w:rStyle w:val="inline-comment"/>
          <w:rFonts w:ascii="Tahoma" w:hAnsi="Tahoma" w:cs="Tahoma"/>
          <w:sz w:val="19"/>
          <w:szCs w:val="19"/>
        </w:rPr>
        <w:t xml:space="preserve">(в редакции Закона РТ от 28.12.2013г. </w:t>
      </w:r>
      <w:hyperlink r:id="rId140"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Плательщики налога на прибыль, за исключением лиц, состоящих на учете налоговой инспекции крупных налогоплательщиков, и лиц, сумма налога на прибыль которых за прошедший календарный год превышает сумму, определенную Министерством финансов Республики Таджикистан по согласованию с уполномоченным государственным органом, обязаны производить текущие платежи в бюджет ежеквартально, не позднее 15-го числа месяца, следующего за отчетным кварталом.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Сумма каждого текущего месячного (ежеквартального) платежа за 12-месячный период, начинающийся каждого 15-го апреля, не может быть меньше каждой из следующих сумм: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одной двенадцатой (одной четвертой) части суммы налога на прибыль за предыдущий календарный год</w:t>
      </w:r>
      <w:r>
        <w:rPr>
          <w:rStyle w:val="inline-comment"/>
          <w:rFonts w:ascii="Tahoma" w:hAnsi="Tahoma" w:cs="Tahoma"/>
          <w:sz w:val="19"/>
          <w:szCs w:val="19"/>
        </w:rPr>
        <w:t>(в редакции Закона РТ от 14.11.2016г.</w:t>
      </w:r>
      <w:hyperlink r:id="rId141"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- 1 процента валового дохода отчетного месяца (квартала).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Текущие налоговые платежи по налогу на прибыль зачитываются в сумму этого налога, уплачиваемого за календарный год. Любое превышение текущих налоговых платежей по налогу на прибыль против обязательств по этому налогу за календарный год засчитывается в счет обязательств по другим налогам или возвращается налогоплательщику.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Текущие платежи по налогу на прибыль являются обязательными платежами, за несвоевременную уплату которых начисляются проценты.</w:t>
      </w:r>
    </w:p>
    <w:p w:rsidR="00B76979" w:rsidRDefault="00B41C45">
      <w:pPr>
        <w:pStyle w:val="6"/>
        <w:divId w:val="892082797"/>
        <w:rPr>
          <w:rFonts w:ascii="Tahoma" w:eastAsia="Times New Roman" w:hAnsi="Tahoma" w:cs="Tahoma"/>
          <w:sz w:val="21"/>
          <w:szCs w:val="21"/>
        </w:rPr>
      </w:pPr>
      <w:bookmarkStart w:id="188" w:name="A000000182"/>
      <w:bookmarkEnd w:id="188"/>
      <w:r>
        <w:rPr>
          <w:rFonts w:ascii="Tahoma" w:eastAsia="Times New Roman" w:hAnsi="Tahoma" w:cs="Tahoma"/>
          <w:sz w:val="21"/>
          <w:szCs w:val="21"/>
        </w:rPr>
        <w:t>Статья 158. Уплата налогов и административные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Плательщики подоходного налога уплачивают налог по месту своего учета в сроки, установленные для представления налоговых деклараций.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Граждане Республики Таджикистан, получающие доход от работы в дипломатических, консульских организациях иностранных государств и приравненных к ним представительствах международных организаций в Республике Таджикистан, обязаны со своих доходов самостоятельно уплачивать подоходный налог в сроки, установленные для представления декларации.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Распределение сумм авансовых платежей, а также сумм налога на прибыль, подлежащих зачислению в доходную часть бюджетов по итогам налогового года, производится предприятием между бюджетами по месту нахождения головного подразделения предприятия, а также по месту нахождения каждого из его обособленных подразделений исходя из доли расходов на оплату труда, приходящейся на головное подразделение предприятия и на каждое из его обособленных подразделений в общих расходах на оплату труда по предприятию (головному подразделению предприятия совместно со всеми обособленными подразделениями предприятия) в соответствии с данными бухгалтерского учета предприятия. Указанные в настоящей части доли расходов на оплату труда определяются, исходя из фактических показателей расходов на оплату труда головного подразделения предприятия и его обособленных подразделений в соответствии с данными бухгалтерского учета предприятия на конец отчетного периода.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Начисление сумм авансовых платежей по налогу, а также сумм налога, подлежащих внесению в доходную часть бюджетов по итогам календарного года по месту нахождения головного подразделения предприятия и каждого из его обособленных подразделений осуществляются предприятием самостоятельно. Сведения о суммах авансовых платежей по налогу, а также о суммах, начисленных по итогам налогового года, предприятие сообщает своим обособленным подразделениям, а также налоговым органам по месту своего нахождения и по месту нахождения обособленных подразделений не позднее срока, установленного для осуществления текущих платежей в соответствии со статьей 157 настоящего Кодекса и для представления декларации по налогу на прибыль в соответствии со статьей 156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Предприятие уплачивает суммы авансовых платежей и суммы налога, начисленного по итогам календарного года, в бюджеты по месту нахождения головного подразделения предприятия и его обособленных подразделений посредством головного подразделения предприятия или через каждое обособленное подразделение не позднее сроков, установленных настоящей статьей и статьей 157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Плательщики налога на прибыль производят окончательный расчет и уплачивают налог по месту своего учета не позднее 10-го апреля года, следующего за отчетным календарным годом.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7. Национальный банк Таджикистана уплачивает налог на прибыль не позднее 1 августа года, следующего за отчетным годом </w:t>
      </w:r>
      <w:r>
        <w:rPr>
          <w:rStyle w:val="inline-comment"/>
          <w:rFonts w:ascii="Tahoma" w:hAnsi="Tahoma" w:cs="Tahoma"/>
          <w:sz w:val="19"/>
          <w:szCs w:val="19"/>
        </w:rPr>
        <w:t xml:space="preserve">(в редакции Закона РТ от 18.03.2015г. </w:t>
      </w:r>
      <w:hyperlink r:id="rId142"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Контроль уплаты налога на прибыль и подоходного налога осуществляется налоговыми органами.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Инструкции по исчислению и уплате налога на прибыль и подоходного налога, а также формы соответствующих деклараций и расчетов, утверждаются уполномоченным государственным органом по согласованию с Министерством финансов Республики Таджикистан.</w:t>
      </w:r>
    </w:p>
    <w:p w:rsidR="00B76979" w:rsidRDefault="00B41C45">
      <w:pPr>
        <w:pStyle w:val="2"/>
        <w:divId w:val="892082797"/>
        <w:rPr>
          <w:rFonts w:ascii="Tahoma" w:eastAsia="Times New Roman" w:hAnsi="Tahoma" w:cs="Tahoma"/>
          <w:sz w:val="25"/>
          <w:szCs w:val="25"/>
        </w:rPr>
      </w:pPr>
      <w:bookmarkStart w:id="189" w:name="A000000183"/>
      <w:bookmarkEnd w:id="189"/>
      <w:r>
        <w:rPr>
          <w:rFonts w:ascii="Tahoma" w:eastAsia="Times New Roman" w:hAnsi="Tahoma" w:cs="Tahoma"/>
          <w:sz w:val="25"/>
          <w:szCs w:val="25"/>
        </w:rPr>
        <w:t>РАЗДЕЛ IX. НАЛОГ НА ДОБАВЛЕННУЮ СТОИМОСТЬ ГЛАВА 24. ОБЩИЕ ПОЛОЖЕНИЯ</w:t>
      </w:r>
    </w:p>
    <w:p w:rsidR="00B76979" w:rsidRDefault="00B41C45">
      <w:pPr>
        <w:pStyle w:val="6"/>
        <w:divId w:val="892082797"/>
        <w:rPr>
          <w:rFonts w:ascii="Tahoma" w:eastAsia="Times New Roman" w:hAnsi="Tahoma" w:cs="Tahoma"/>
          <w:sz w:val="21"/>
          <w:szCs w:val="21"/>
        </w:rPr>
      </w:pPr>
      <w:bookmarkStart w:id="190" w:name="A000000184"/>
      <w:bookmarkEnd w:id="190"/>
      <w:r>
        <w:rPr>
          <w:rFonts w:ascii="Tahoma" w:eastAsia="Times New Roman" w:hAnsi="Tahoma" w:cs="Tahoma"/>
          <w:sz w:val="21"/>
          <w:szCs w:val="21"/>
        </w:rPr>
        <w:t>Статья 159. Понятие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 на добавленную стоимость как косвенный налог подлежит уплате на всех стадиях производства, обращения товаров, выполнения работ и оказания услуг.</w:t>
      </w:r>
    </w:p>
    <w:p w:rsidR="00B76979" w:rsidRDefault="00B41C45">
      <w:pPr>
        <w:pStyle w:val="4"/>
        <w:divId w:val="892082797"/>
        <w:rPr>
          <w:rFonts w:ascii="Tahoma" w:eastAsia="Times New Roman" w:hAnsi="Tahoma" w:cs="Tahoma"/>
          <w:sz w:val="21"/>
          <w:szCs w:val="21"/>
        </w:rPr>
      </w:pPr>
      <w:bookmarkStart w:id="191" w:name="A000000185"/>
      <w:bookmarkEnd w:id="191"/>
      <w:r>
        <w:rPr>
          <w:rFonts w:ascii="Tahoma" w:eastAsia="Times New Roman" w:hAnsi="Tahoma" w:cs="Tahoma"/>
          <w:sz w:val="21"/>
          <w:szCs w:val="21"/>
        </w:rPr>
        <w:t>ГЛАВА 25. НАЛОГОПЛАТЕЛЬЩИКИ</w:t>
      </w:r>
    </w:p>
    <w:p w:rsidR="00B76979" w:rsidRDefault="00B41C45">
      <w:pPr>
        <w:pStyle w:val="6"/>
        <w:divId w:val="892082797"/>
        <w:rPr>
          <w:rFonts w:ascii="Tahoma" w:eastAsia="Times New Roman" w:hAnsi="Tahoma" w:cs="Tahoma"/>
          <w:sz w:val="21"/>
          <w:szCs w:val="21"/>
        </w:rPr>
      </w:pPr>
      <w:bookmarkStart w:id="192" w:name="A000000186"/>
      <w:bookmarkEnd w:id="192"/>
      <w:r>
        <w:rPr>
          <w:rFonts w:ascii="Tahoma" w:eastAsia="Times New Roman" w:hAnsi="Tahoma" w:cs="Tahoma"/>
          <w:sz w:val="21"/>
          <w:szCs w:val="21"/>
        </w:rPr>
        <w:t>Статья 160.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Плательщиком налога на добавленную стоимость является лицо, обязанное в соответствии со статьей 161 настоящего Кодекса подать заявление и зарегистрироваться в качестве плательщика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Лицо, которое обязано зарегистрироваться в качестве плательщика налога на добавленную стоимость, является налогоплательщиком по налогу на добавленную стоимость с начала отчетного периода, следующего за отчетным периодом, в котором возникло обязательство по регистрации </w:t>
      </w:r>
      <w:r>
        <w:rPr>
          <w:rStyle w:val="inline-comment"/>
          <w:rFonts w:ascii="Tahoma" w:hAnsi="Tahoma" w:cs="Tahoma"/>
          <w:sz w:val="19"/>
          <w:szCs w:val="19"/>
        </w:rPr>
        <w:t>(в редакции Закона РТ от 14.11.2016г.</w:t>
      </w:r>
      <w:hyperlink r:id="rId143"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Помимо лиц, являющихся плательщиками налога на добавленную стоимость в соответствии с частью 1 настоящей статьи, все лица, осуществляющие налогооблагаемый ввоз товаров в Республику Таджикистан, считаются плательщиками налога на добавленную стоимость по такому ввозу.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Лицо-нерезидент, выполняющее работы или оказывающее услуги, подлежащие налогообложению в соответствии со статьей 177 настоящего Кодекса, без регистрации для целей налога на добавленную стоимость, является налогоплательщиком по налогу на добавленную стоимость по таким работам и услугам.</w:t>
      </w:r>
    </w:p>
    <w:p w:rsidR="00B76979" w:rsidRDefault="00B41C45">
      <w:pPr>
        <w:pStyle w:val="6"/>
        <w:divId w:val="892082797"/>
        <w:rPr>
          <w:rFonts w:ascii="Tahoma" w:eastAsia="Times New Roman" w:hAnsi="Tahoma" w:cs="Tahoma"/>
          <w:sz w:val="21"/>
          <w:szCs w:val="21"/>
        </w:rPr>
      </w:pPr>
      <w:bookmarkStart w:id="193" w:name="A000000187"/>
      <w:bookmarkEnd w:id="193"/>
      <w:r>
        <w:rPr>
          <w:rFonts w:ascii="Tahoma" w:eastAsia="Times New Roman" w:hAnsi="Tahoma" w:cs="Tahoma"/>
          <w:sz w:val="21"/>
          <w:szCs w:val="21"/>
        </w:rPr>
        <w:t>Статья 161. Требование о подаче заявления на регистрацию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Лицо, занимающееся предпринимательской деятельностью, валовой доход которого за предшествующий период не превышает 12 полных последовательно (друг за другом) следующих календарных месяцев, превысил порог одного миллиона сомони, в срок не позднее более 30 календарных дней, обязано перейти на налогообложение по общему налоговому режиму и подать в налоговый орган по месту своего учета заявление на регистрацию для целей налога на добавленную стоимость одновременно с подачей заявления о переходе на общий налоговый режим. Порог дохода для регистрации для целей налога, на добавленную стоимость не применяется в отношении лиц, определенных абзацем вторым части 2 статьи 291 настоящего Кодекса, и эти лица обязаны подать заявление в срок не позднее 15 календарных дней с даты государственной регистрации </w:t>
      </w:r>
      <w:r>
        <w:rPr>
          <w:rStyle w:val="inline-comment"/>
          <w:rFonts w:ascii="Tahoma" w:hAnsi="Tahoma" w:cs="Tahoma"/>
          <w:sz w:val="19"/>
          <w:szCs w:val="19"/>
        </w:rPr>
        <w:t>(в редакции Закона РТ от 14.11.2016г.</w:t>
      </w:r>
      <w:hyperlink r:id="rId144"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Нерезидент обязан подать заявление о регистрации в качестве плательщика налога на добавленную стоимость, если его валовой доход за предшествующий период, не превышающий 12 полных последовательно (друг за другом) следующих календарных месяцев  от нижеуказанных поставок товаров, выполнения работ и оказания услуг (за исключением импорта) в Республике Таджикистан, не связанных с постоянным учреждением такого нерезидента, превышает порог один миллион сомони, при этом получатели этих товаров (работ, услуг) в Республике Таджикистан не являются плательщиками налога на добавленную стоимость </w:t>
      </w:r>
      <w:r>
        <w:rPr>
          <w:rStyle w:val="inline-comment"/>
          <w:rFonts w:ascii="Tahoma" w:hAnsi="Tahoma" w:cs="Tahoma"/>
          <w:sz w:val="19"/>
          <w:szCs w:val="19"/>
        </w:rPr>
        <w:t>(в редакции Закона РТ от 14.11.2016г.</w:t>
      </w:r>
      <w:hyperlink r:id="rId145"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выполнение работ (оказание услуг) фактически осуществлено в Республике Таджикистан лицом, находящимся в период выполнения этих работ (оказания услуг) в Республике Таджикистан, независимо от того, выполнены эти работы (услуги) работающими по найму физическими лицами или организациями (подрядчиками) нерезидента;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выполненные работы (оказанные услуги), непосредственно связаны с недвижимым имуществом, находящимся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клиентам в Республике Таджикистан оказаны услуги электрической связи, радио- и телевещания;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обслуживаются исходящие из Республики Таджикистан телефонные звонки, либо лицо, уплачивающее за такие звонки, находится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оказываются услуги по страхованию рисков и (или) имущества, находящегося в Республике Таджикистан, за исключением услуг страхования жизни.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Правопреемник налогоплательщика, который продолжает деятельность налогоплательщика, обязан подать заявление на регистрацию для целей налога на добавленную стоимость в течение 10 дней после вступления в права.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Лица, определенные абзацем вторым части 2 статьи 291 настоящего Кодекса, обязаны подать заявление в целях регистрации в качестве плательщиков налога на добавленную стоимость с даты государственной регистрации </w:t>
      </w:r>
      <w:r>
        <w:rPr>
          <w:rStyle w:val="inline-comment"/>
          <w:rFonts w:ascii="Tahoma" w:hAnsi="Tahoma" w:cs="Tahoma"/>
          <w:sz w:val="19"/>
          <w:szCs w:val="19"/>
        </w:rPr>
        <w:t>(в редакции Закона РТ от 14.11.2016г.</w:t>
      </w:r>
      <w:hyperlink r:id="rId146"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194" w:name="A000000188"/>
      <w:bookmarkEnd w:id="194"/>
      <w:r>
        <w:rPr>
          <w:rFonts w:ascii="Tahoma" w:eastAsia="Times New Roman" w:hAnsi="Tahoma" w:cs="Tahoma"/>
          <w:sz w:val="21"/>
          <w:szCs w:val="21"/>
        </w:rPr>
        <w:t>Статья 162. Регистрация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Заявление на регистрацию для целей налога на добавленную стоимость подается в порядке и по форме, установленным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 подаче заявления на регистрацию для целей налога на добавленную стоимость, налоговый орган обязан зарегистрировать такое лицо в реестре плательщиков налога на добавленную стоимость и выдать свидетельство о постановке на учет по налогу на добавленную стоимость в течение 10 дней после подачи заявления, указав в нем полностью наименование (фамилию, имя и отчество), юридический адрес (место жительства) и другие сведения о налогоплательщике, дату выдачи свидетельства, дату, с которой регистрация вступает в силу, и идентификационный номер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Бланк свидетельства о постановке на учет по налогу на добавленную стоимость является бланком строгой отчетности и выдается налогоплательщику без взимания 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Свидетельство о постановке на учет по налогу на добавленную стоимость хранится у плательщика налога на добавленную стоимость и в случае аннулирования регистрации для целей налога на добавленную стоимость подлежит возврату в соответствующий налоговый орган.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Форма бланка и порядок выдачи и изъятия свидетельства о постановке на учет по налогу на добавленную стоимость устанавливаются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Регистрация вступает в силу в одну из следующих дат, в зависимости от того, какая дата наступит раньше: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обязательной регистрации, в зависимости от объема валового дохода - с первого дня отчетного периода, следующего за месяцем, в котором валовой доход налогоплательщика превысил пороговый доход</w:t>
      </w:r>
      <w:r>
        <w:rPr>
          <w:rStyle w:val="inline-comment"/>
          <w:rFonts w:ascii="Tahoma" w:hAnsi="Tahoma" w:cs="Tahoma"/>
          <w:sz w:val="19"/>
          <w:szCs w:val="19"/>
        </w:rPr>
        <w:t>(в редакции Закона РТ от 14.11.2016г.</w:t>
      </w:r>
      <w:hyperlink r:id="rId147"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для лиц, определенных абзацем вторым части 2 статьи 291 настоящего Кодекса, с даты государственной регистрации </w:t>
      </w:r>
      <w:r>
        <w:rPr>
          <w:rStyle w:val="inline-comment"/>
          <w:rFonts w:ascii="Tahoma" w:hAnsi="Tahoma" w:cs="Tahoma"/>
          <w:sz w:val="19"/>
          <w:szCs w:val="19"/>
        </w:rPr>
        <w:t>(в редакции Закона РТ от 14.11.2016г.</w:t>
      </w:r>
      <w:hyperlink r:id="rId148"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правопреемника - с момента вступления в права.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Налоговые органы обязаны открыть и вести реестр плательщиков налога на добавленную стоимость в порядке, установленном уполномоченным государственным органом, содержащий подробные сведения обо всех лицах, зарегистрированных для целей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Если лицо обязано зарегистрироваться для целей налога на добавленную стоимость и своевременно не подало заявление на регистрацию, налоговые органы самостоятельно регистрируют налогоплательщика, привлекают его к ответственности в установленном законодательством порядке и направляют ему соответствующую документацию.</w:t>
      </w:r>
    </w:p>
    <w:p w:rsidR="00B76979" w:rsidRDefault="00B41C45">
      <w:pPr>
        <w:pStyle w:val="6"/>
        <w:divId w:val="892082797"/>
        <w:rPr>
          <w:rFonts w:ascii="Tahoma" w:eastAsia="Times New Roman" w:hAnsi="Tahoma" w:cs="Tahoma"/>
          <w:sz w:val="21"/>
          <w:szCs w:val="21"/>
        </w:rPr>
      </w:pPr>
      <w:bookmarkStart w:id="195" w:name="A000000189"/>
      <w:bookmarkEnd w:id="195"/>
      <w:r>
        <w:rPr>
          <w:rFonts w:ascii="Tahoma" w:eastAsia="Times New Roman" w:hAnsi="Tahoma" w:cs="Tahoma"/>
          <w:sz w:val="21"/>
          <w:szCs w:val="21"/>
        </w:rPr>
        <w:t>Статья 163. Аннулирование регистрации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Налогоплательщик обязан обратиться с заявлением об аннулировании регистрации для целей налога на добавленную стоимость, если одновременно выполняются следующие условия: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по итогам предшествующего периода, не превышающего 12 полных последовательно (друг за другом) следующих календарных месяцев  валовой доход налогоплательщика, использующего общий налоговый режим, окажется менее один миллион сомони </w:t>
      </w:r>
      <w:r>
        <w:rPr>
          <w:rStyle w:val="inline-comment"/>
          <w:rFonts w:ascii="Tahoma" w:hAnsi="Tahoma" w:cs="Tahoma"/>
          <w:sz w:val="19"/>
          <w:szCs w:val="19"/>
        </w:rPr>
        <w:t>(в редакции Закона РТ от 14.11.2016г.</w:t>
      </w:r>
      <w:hyperlink r:id="rId149"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после последнего перехода на общий налоговый режим истекло 36 календарных месяцев </w:t>
      </w:r>
      <w:r>
        <w:rPr>
          <w:rStyle w:val="inline-comment"/>
          <w:rFonts w:ascii="Tahoma" w:hAnsi="Tahoma" w:cs="Tahoma"/>
          <w:sz w:val="19"/>
          <w:szCs w:val="19"/>
        </w:rPr>
        <w:t>(в редакции Закона РТ от 14.11.2016г.</w:t>
      </w:r>
      <w:hyperlink r:id="rId150"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Аннулирование регистрации для целей налога на добавленную стоимость вступает в силу с первого дня налогового периода, следующего за периодом, в котором налогоплательщик подал в налоговые органы заявление об аннулировании регистрации  одновременно с переходом на специальный налоговый режим </w:t>
      </w:r>
      <w:r>
        <w:rPr>
          <w:rStyle w:val="inline-comment"/>
          <w:rFonts w:ascii="Tahoma" w:hAnsi="Tahoma" w:cs="Tahoma"/>
          <w:sz w:val="19"/>
          <w:szCs w:val="19"/>
        </w:rPr>
        <w:t>(в редакции Закона РТ от 14.11.2016г.</w:t>
      </w:r>
      <w:hyperlink r:id="rId151"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ликвидации юридического лица (прекращения деятельности постоянного учреждения нерезидента), являющегося плательщиком налога на добавленную стоимость, такое лицо подлежит снятию с учета по налогу на добавленную стоимость (то есть аннулирование регистрации для целей налога на добавленную стоимость в отношении такого лица вступает в силу) со дня исключения этого лица из реестра налогоплательщиков.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Если регистрация лица для целей налога на добавленную стоимость аннулируется, налоговые органы обязаны исключить наименование (фамилию, имя и отчество) лица и другие сведения о нем из реестра плательщиков налога на добавленную стоимость, а также изъять выданное свидетельство о постановке на учет по налогу на добавленную стоимость в порядке, установленном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Аннулирование регистрации для целей налога на добавленную стоимость в соответствии с настоящим Кодексом осуществляется в порядке, установленном уполномоченным государственным органом.</w:t>
      </w:r>
    </w:p>
    <w:p w:rsidR="00B76979" w:rsidRDefault="00B41C45">
      <w:pPr>
        <w:pStyle w:val="4"/>
        <w:divId w:val="892082797"/>
        <w:rPr>
          <w:rFonts w:ascii="Tahoma" w:eastAsia="Times New Roman" w:hAnsi="Tahoma" w:cs="Tahoma"/>
          <w:sz w:val="21"/>
          <w:szCs w:val="21"/>
        </w:rPr>
      </w:pPr>
      <w:bookmarkStart w:id="196" w:name="A000000190"/>
      <w:bookmarkEnd w:id="196"/>
      <w:r>
        <w:rPr>
          <w:rFonts w:ascii="Tahoma" w:eastAsia="Times New Roman" w:hAnsi="Tahoma" w:cs="Tahoma"/>
          <w:sz w:val="21"/>
          <w:szCs w:val="21"/>
        </w:rPr>
        <w:t>ГЛАВА 26. ОБЪЕКТЫ НАЛОГООБЛОЖЕНИЯ</w:t>
      </w:r>
    </w:p>
    <w:p w:rsidR="00B76979" w:rsidRDefault="00B41C45">
      <w:pPr>
        <w:pStyle w:val="6"/>
        <w:divId w:val="892082797"/>
        <w:rPr>
          <w:rFonts w:ascii="Tahoma" w:eastAsia="Times New Roman" w:hAnsi="Tahoma" w:cs="Tahoma"/>
          <w:sz w:val="21"/>
          <w:szCs w:val="21"/>
        </w:rPr>
      </w:pPr>
      <w:bookmarkStart w:id="197" w:name="A000000191"/>
      <w:bookmarkEnd w:id="197"/>
      <w:r>
        <w:rPr>
          <w:rFonts w:ascii="Tahoma" w:eastAsia="Times New Roman" w:hAnsi="Tahoma" w:cs="Tahoma"/>
          <w:sz w:val="21"/>
          <w:szCs w:val="21"/>
        </w:rPr>
        <w:t>Статья 164. Объекты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Объектами обложения налогом на добавленную стоимость являются налогооблагаемые операции и налогооблагаемый ввоз.</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Налогооблагаемыми операциями являются поставки товаров, выполнение работ и оказание услуг, кроме поставок товаров, выполнения работ и оказания услуг, освобожденных от налога на добавленную стоимость, осуществляемые в рамках предпринимательской деятельности лица, если они считаются осуществляемыми на территории Республики Таджикистан в соответствии со статьями 175 или 176 настоящего Кодекса. Налогооблагаемые операции не включают оказание услуг или выполнение работ за пределами Республики Таджикистан в соответствии со статьей 176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Если налогоплательщик приобретает товары (работы, услуги) с оплатой налога на добавленную стоимость и получает (или имеет право получить) соответствующую сумму в зачет, использование таких товаров (работ, услуг) или результатов использования товаров (работ, услуг) для непредпринимательской деятельности считается налогооблагаемой операцией.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Поставка товаров, выполнение работ или оказание услуг налогоплательщиком своим работникам и любым другим лицам, не являющимся плательщиками налога на добавленную стоимость, в том числе на безвозмездной основе, является налогооблагаемой операцией.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Независимо от других положений настоящей статьи, поставка товаров плательщиком налога на добавленную стоимость, за исключением использования пониженной ставки, которым приобретены эти товары в результате операции, облагаемой налогом на добавленную стоимость, но который не имел права на зачет суммы налога на добавленную стоимость при приобретении этих товаров согласно статье 183 настоящего Кодекса, не рассматривается в качестве налогооблагаемой операции. Если зачет частично не был допущен при приобретении товаров, то размер налогооблагаемой операции сокращается пропорционально доле зачета, который не был допущен.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Стоимость упаковки (тары), подлежащей возврату на условиях и в сроки, установленные договором (контрактом) на поставку товаров, не включается в налогооблагаемую сумму, кроме случаев розничной продажи. Розничные торговцы могут сокращать размер налогооблагаемого оборота на сумму, указываемую в качестве выплаченного ими возмещения за возврат упаковки (тары) клиентами.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Если регистрация налогоплательщика аннулируется, товары, остающиеся в его владении на момент аннулирования, за исключением использования пониженной ставки, рассматриваются как поставленные в рамках налогооблагаемой операции, осуществленной в этот момент.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Суммы налога на добавленную стоимость, предъявленные до регистрации по налогу на добавленную стоимость в отношении остатка приобретенных товаров, которые ранее при налогообложении не были вычтены из налогооблагаемого дохода, при использовании стандартной ставки, принимаются к зачету после регистрации в качестве плательщика налога на добавленную стоимость в порядке, предусмотренном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В случае производства товаров, выполнения работ и оказания услуг из давальческого сырья и материалов заказчика, когда владельцем сырья, материалов и продуктов переработки остается заказчик, налогооблагаемой операцией для переработчика (производителя, исполнителя) являются услуги (работы) по переработке сырья и материалов в товары (работы, услуги).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Облагаемым ввозом являются товары и транспортные средства, ввозимые на таможенную территорию Республики Таджикистан (за исключением освобожденных от налога на добавленную стоимость в соответствии со статьей 169 настоящего Кодекса), подлежащие декларированию в соответствии с таможенным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198" w:name="A000000192"/>
      <w:bookmarkEnd w:id="198"/>
      <w:r>
        <w:rPr>
          <w:rFonts w:ascii="Tahoma" w:eastAsia="Times New Roman" w:hAnsi="Tahoma" w:cs="Tahoma"/>
          <w:sz w:val="21"/>
          <w:szCs w:val="21"/>
        </w:rPr>
        <w:t>Статья 165. Продажа или передача предприятия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Продажа или передача в рамках одной операции предприятия в целом как имущественного комплекса или независимо действующего подразделения предприятия одним налогоплательщиком по налогу на добавленную стоимость другому налогоплательщику по налогу на добавленную стоимость не считается налогооблагаемой операцией.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случае части 1 настоящей статьи покупатель или получатель принимает права и обязательства продавца, указанные в настоящем разделе, которые связаны с проданным или переданным предприятием или независимо действующим подразделением предприятия.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Настоящая статья применяется только в том случае, если продающая (передающая) и покупающая (получающая) стороны не позднее чем через 30 календарных дней после продажи (передачи) письменно уведомят налоговые органы о решении применить положения настоящей статьи.</w:t>
      </w:r>
    </w:p>
    <w:p w:rsidR="00B76979" w:rsidRDefault="00B41C45">
      <w:pPr>
        <w:pStyle w:val="4"/>
        <w:divId w:val="892082797"/>
        <w:rPr>
          <w:rFonts w:ascii="Tahoma" w:eastAsia="Times New Roman" w:hAnsi="Tahoma" w:cs="Tahoma"/>
          <w:sz w:val="21"/>
          <w:szCs w:val="21"/>
        </w:rPr>
      </w:pPr>
      <w:bookmarkStart w:id="199" w:name="A000000193"/>
      <w:bookmarkEnd w:id="199"/>
      <w:r>
        <w:rPr>
          <w:rFonts w:ascii="Tahoma" w:eastAsia="Times New Roman" w:hAnsi="Tahoma" w:cs="Tahoma"/>
          <w:sz w:val="21"/>
          <w:szCs w:val="21"/>
        </w:rPr>
        <w:t>ГЛАВА 27. НАЛОГОВАЯ БАЗА</w:t>
      </w:r>
    </w:p>
    <w:p w:rsidR="00B76979" w:rsidRDefault="00B41C45">
      <w:pPr>
        <w:pStyle w:val="6"/>
        <w:divId w:val="892082797"/>
        <w:rPr>
          <w:rFonts w:ascii="Tahoma" w:eastAsia="Times New Roman" w:hAnsi="Tahoma" w:cs="Tahoma"/>
          <w:sz w:val="21"/>
          <w:szCs w:val="21"/>
        </w:rPr>
      </w:pPr>
      <w:bookmarkStart w:id="200" w:name="A000000194"/>
      <w:bookmarkEnd w:id="200"/>
      <w:r>
        <w:rPr>
          <w:rFonts w:ascii="Tahoma" w:eastAsia="Times New Roman" w:hAnsi="Tahoma" w:cs="Tahoma"/>
          <w:sz w:val="21"/>
          <w:szCs w:val="21"/>
        </w:rPr>
        <w:t>Статья 166. Стоимость налогооблагаемой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Стоимость налогооблагаемой операции определяется на основе суммы (стоимости, в том числе в натуральной форме), которую получает или имеет право получить налогоплательщик от клиента или от любого другого лица, включая любые пошлины, налоги и (или) другие сборы, но без учета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налогоплательщик в обмен на налогооблагаемую операцию получает или вправе получить товары, работы или услуги, стоимость налогооблагаемой операции включает рыночную цену этих товаров, работ или услуг (в том числе любые пошлины, налоги или другие сборы), но без учета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когда налогоплательщик в обмен на налогооблагаемую операцию не получает или не вправе получить какие-либо ценности, стоимость налогооблагаемой операции равна рыночной стоимости поставленных налогоплательщиком в ходе такой налогооблагаемой операции товаров, выполненных работ или оказанных услуг (включая любые пошлины, налоги или другие сборы), но без учета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случае потребления или использования товаров (работ или услуг) в непредпринимательских целях согласно части 3 статьи 164 настоящего Кодекса, а также в случае поставок товаров (выполнения работ или оказания услуг) любым лицам, включая собственных работников, согласно части 4 статьи 164 настоящего Кодекса, сумма налогооблагаемой операции равна рыночной цене этих товаров, работ или услуг (включая любые пошлины, налоги или другие сборы), но без учета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При поставке товара на условиях рассрочки платежа стоимость налогооблагаемой операции определяется в соответствии с частью 1 настоящей статьи с учетом всех причитающихся платежей согласно графика рассрочки, предусмотренных условиями договора.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При реализации (отчуждении) заложенного имущества, стоимость этой налогооблагаемой операции у залогодателя определяется исходя из рыночной стоимости реализуемого (отчуждаемого) залогового имущества, без включения в стоимость залогового имущества (товара)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7. Стоимость налогооблагаемой операции ввозимых товаров не может быть ниже стоимости налогооблагаемого ввоза. При отрицательной разнице стоимости налогооблагаемой операции в отношении ввезённых товаров, такая отрицательная разница для исчисления налога на добавленную стоимость принимается равной нулю </w:t>
      </w:r>
      <w:r>
        <w:rPr>
          <w:rStyle w:val="inline-comment"/>
          <w:rFonts w:ascii="Tahoma" w:hAnsi="Tahoma" w:cs="Tahoma"/>
          <w:sz w:val="19"/>
          <w:szCs w:val="19"/>
        </w:rPr>
        <w:t>(в редакции Закона РТ от 14.11.2016г.</w:t>
      </w:r>
      <w:hyperlink r:id="rId152"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6"/>
        <w:divId w:val="892082797"/>
        <w:rPr>
          <w:rFonts w:ascii="Tahoma" w:eastAsia="Times New Roman" w:hAnsi="Tahoma" w:cs="Tahoma"/>
          <w:sz w:val="21"/>
          <w:szCs w:val="21"/>
        </w:rPr>
      </w:pPr>
      <w:bookmarkStart w:id="201" w:name="A000000195"/>
      <w:bookmarkEnd w:id="201"/>
      <w:r>
        <w:rPr>
          <w:rFonts w:ascii="Tahoma" w:eastAsia="Times New Roman" w:hAnsi="Tahoma" w:cs="Tahoma"/>
          <w:sz w:val="21"/>
          <w:szCs w:val="21"/>
        </w:rPr>
        <w:t>Статья 167. Корректировка налогооблагаемого оборота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Настоящая статья применяется к налогооблагаемым операциям налогоплательщика в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отмены операции или изменения ее характера;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изменения стоимости налогооблагаемых операций;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изменения согласованной компенсации за операцию по причине снижения цен и по любой иной причине;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полного или частичного возврата товаров налогоплательщику (непринятия работ или услуг, выполненных налогоплательщиком);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вычета безнадежных (сомнительных) долгов в соответствии со статьей 115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налогоплательщик в результате наступления одного из событий, указанных в части 1 настоящей статьи предъявил счет-фактуру по налогу на добавленную стоимость, в котором сумма налога на добавленную стоимость указана неверно, или указал в декларации по налогу на добавленную стоимость неправильную сумму налога на добавленную стоимость, то производится корректировка в соответствии с частью 2 статьи 182 и частью 8 статьи 183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Корректировка налогооблагаемой операции производится на основании дополнительного счета-фактуры по налогу на добавленную стоимость или других документов, подтверждающих наступление после совершения первоначальной налогооблагаемой операции случаев, предусмотренных в части 1 настоящей статьи.</w:t>
      </w:r>
    </w:p>
    <w:p w:rsidR="00B76979" w:rsidRDefault="00B41C45">
      <w:pPr>
        <w:pStyle w:val="6"/>
        <w:divId w:val="892082797"/>
        <w:rPr>
          <w:rFonts w:ascii="Tahoma" w:eastAsia="Times New Roman" w:hAnsi="Tahoma" w:cs="Tahoma"/>
          <w:sz w:val="21"/>
          <w:szCs w:val="21"/>
        </w:rPr>
      </w:pPr>
      <w:bookmarkStart w:id="202" w:name="A000000196"/>
      <w:bookmarkEnd w:id="202"/>
      <w:r>
        <w:rPr>
          <w:rFonts w:ascii="Tahoma" w:eastAsia="Times New Roman" w:hAnsi="Tahoma" w:cs="Tahoma"/>
          <w:sz w:val="21"/>
          <w:szCs w:val="21"/>
        </w:rPr>
        <w:t>Статья 168. Стоимость налогооблагаемого ввоза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Стоимостью налогооблагаемого ввоза является таможенная стоимость товаров, определяемая в соответствии с таможенным законодательством Республики Таджикистан, плюс сумма пошлин и налогов, подлежащих уплате при ввозе товаров в Республику Таджикистан, но без учета налога на добавленную стоимость.</w:t>
      </w:r>
    </w:p>
    <w:p w:rsidR="00B76979" w:rsidRDefault="00B41C45">
      <w:pPr>
        <w:pStyle w:val="4"/>
        <w:divId w:val="892082797"/>
        <w:rPr>
          <w:rFonts w:ascii="Tahoma" w:eastAsia="Times New Roman" w:hAnsi="Tahoma" w:cs="Tahoma"/>
          <w:sz w:val="21"/>
          <w:szCs w:val="21"/>
        </w:rPr>
      </w:pPr>
      <w:bookmarkStart w:id="203" w:name="A000000197"/>
      <w:bookmarkEnd w:id="203"/>
      <w:r>
        <w:rPr>
          <w:rFonts w:ascii="Tahoma" w:eastAsia="Times New Roman" w:hAnsi="Tahoma" w:cs="Tahoma"/>
          <w:sz w:val="21"/>
          <w:szCs w:val="21"/>
        </w:rPr>
        <w:t>ГЛАВА 28. НАЛОГОВЫЕ ЛЬГОТЫ</w:t>
      </w:r>
    </w:p>
    <w:p w:rsidR="00B76979" w:rsidRDefault="00B41C45">
      <w:pPr>
        <w:pStyle w:val="6"/>
        <w:divId w:val="892082797"/>
        <w:rPr>
          <w:rFonts w:ascii="Tahoma" w:eastAsia="Times New Roman" w:hAnsi="Tahoma" w:cs="Tahoma"/>
          <w:sz w:val="21"/>
          <w:szCs w:val="21"/>
        </w:rPr>
      </w:pPr>
      <w:bookmarkStart w:id="204" w:name="A000000198"/>
      <w:bookmarkEnd w:id="204"/>
      <w:r>
        <w:rPr>
          <w:rFonts w:ascii="Tahoma" w:eastAsia="Times New Roman" w:hAnsi="Tahoma" w:cs="Tahoma"/>
          <w:sz w:val="21"/>
          <w:szCs w:val="21"/>
        </w:rPr>
        <w:t>Статья 169. Освобождение от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Освобождение от налога на добавленную стоимость означает, что освобожденные от налога на добавленную стоимость поставки товаров, выполненные работы и оказанные услуги не являются налогооблагаемыми операциями и их стоимость не включается налогоплательщиком в налогооблагаемый оборот, а освобожденный от налога на добавленную стоимость ввоз не включается в стоимость налогооблагаемого ввоза. При этом, соответственно, стоимость таких поставок товаров, выполненных работ, оказанных услуг и такого ввоза товаров не может служить основанием для исчисления налогоплательщиком налога на добавленную стоимость в соответствии со статьей 181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Следующие поставки товаров (кроме экспорта товаров), выполненные работы и оказанные услуги, осуществленные в Республике Таджикистан, освобождаются от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Продажа, передача или аренда недвижимости, кроме: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продажи или передачи гостиничных помещений или жилья для отдыхающих;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продажи или передачи вновь выстроенных жилых помещений;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продажи или аренды недвижимого имущества, используемого для предпринимательских целей, за исключением продажи или передачи в соответствии со статьей 165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Оказание отдельных финансовых услуг за вознаграждение, перечень которых определяется Министерством финансов Республики Таджикистан по согласованию с Национальным банком Таджикистана и уполномоченным государственным органом, в том числе передача амортизируемого материального имущества по операциям финансовой аренды (лизинга) (включая самолеты), осуществляемым в соответствии со статьей 15 настоящего Кодекса, за исключением недвижимого имущества, легковых автомобилей и мебели.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Поставка национальной и (или) иностранной валюты (кроме нумизматических целей), а также ценных бумаг.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Оказание религиозной объединений, религиозных и ритуальных услуг </w:t>
      </w:r>
      <w:r>
        <w:rPr>
          <w:rStyle w:val="inline-comment"/>
          <w:rFonts w:ascii="Tahoma" w:hAnsi="Tahoma" w:cs="Tahoma"/>
          <w:sz w:val="19"/>
          <w:szCs w:val="19"/>
        </w:rPr>
        <w:t>(в редакции Закона РТ от 21.02.2018г.</w:t>
      </w:r>
      <w:hyperlink r:id="rId153"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Оказание государственными учреждениями медицинских услуг, за исключением косметологических, стоматологических и санаторнокурортных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Оказание следующих услуг финансируемыми за счет бюджета государственными учреждениями в сфере образования (при наличии лицензии, если она необходима):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дошкольное образование;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начальное, общее основное и общее среднее образование;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начальное профессиональное и среднее профессиональное образование;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 высшее профессиональное образование;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 профессиональное образование после высшего образовательного учреждения;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е) дополнительное и специальное образование.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Безвозмездная передача (отказ от) товаров в пользу государства, поставка товаров, выполнение работ и оказание услуг в качестве гуманитарной помощи.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Поставка товаров, выполнение работ, оказание услуг, произведенных (выполненных, оказанных) непосредственно пенитенциарными учреждениями Республики Таджикистан или государственными предприятиями, входящими в пенитенциарную систему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Поставка специализированной продукции индивидуального использования для инвалидов по перечню, определяемому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10) Поставка (продажа) единой школьной и дошкольной формы отечественного производства, перечень которых по представлению уполномоченного государственного органа в сфере промышленности по согласованию с уполномоченным государственным органом в сфере финансов и уполномоченным государственным органом утверждается Правительством Республики Таджикистан </w:t>
      </w:r>
      <w:r>
        <w:rPr>
          <w:rStyle w:val="inline-comment"/>
          <w:rFonts w:ascii="Tahoma" w:hAnsi="Tahoma" w:cs="Tahoma"/>
          <w:sz w:val="19"/>
          <w:szCs w:val="19"/>
        </w:rPr>
        <w:t>(в редакции Закона РТ от 21.02.2018г.</w:t>
      </w:r>
      <w:hyperlink r:id="rId154"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11) Поставка (продажа) медицинских препаратов отечественного производства, перечень которых по представлению уполномоченного органа в сфере здравоохранения по согласованию с уполномоченным государственным органом в сфере финансов и уполномоченным государственным органом утверждается Правительством Республики Таджикистан </w:t>
      </w:r>
      <w:r>
        <w:rPr>
          <w:rStyle w:val="inline-comment"/>
          <w:rFonts w:ascii="Tahoma" w:hAnsi="Tahoma" w:cs="Tahoma"/>
          <w:sz w:val="19"/>
          <w:szCs w:val="19"/>
        </w:rPr>
        <w:t>(в редакции Закона РТ от 21.02.2018г.</w:t>
      </w:r>
      <w:hyperlink r:id="rId155"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Поставка, в том числе на экспорт, драгоценных металлов и драгоценных камней, ювелирных изделий из драгоценных металлов и драгоценных камней, алюминия первичного, концентратов металлов, товарной руды, лома черных и цветных металлов, других производимых в Республике Таджикистан металлов, коконов, хлопка-волокна, хлопковой пряжи и хлопка-сырца освобождается от налога на добавленную стоимость </w:t>
      </w:r>
      <w:r>
        <w:rPr>
          <w:rStyle w:val="inline-comment"/>
          <w:rFonts w:ascii="Tahoma" w:hAnsi="Tahoma" w:cs="Tahoma"/>
          <w:sz w:val="19"/>
          <w:szCs w:val="19"/>
        </w:rPr>
        <w:t xml:space="preserve">(в редакции Закона РТ от 18.03.2015г. </w:t>
      </w:r>
      <w:hyperlink r:id="rId156"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Следующие виды ввоза освобождаются от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ввоз национальной и (или) иностранной валюты (кроме нумизматических целей), а также ценных бумаг;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ввоз драгоценных металлов и драгоценных камней Национальным банком Таджикистана и Министерством финансов Республики Таджикистан для Государственного хранилища ценностей;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ввоз товаров, безвозмездно передаваемых государственным органам Республики Таджикистан, ввоз товаров в качестве гуманитарной помощи, ввоз товаров, безвозмездно передаваемых благотворительным организациям на цели ликвидации последствий стихийных бедствий, аварий и катастроф;</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ввоз, в том числе на условиях финансовой аренды (лизинга), производственно-технологического оборудования и комплектующих изделий к нему для формирования или пополнения уставного фонда (капитала) предприятия или технического перевооружения действующего производства, при условии, что это имущество используется непосредственно для производства товаров, выполнения работ и оказания услуг в соответствии с учредительными документами предприятия и не относится к категории подакцизных товаров. В случае ликвидации такого предприятия или использования вышеуказанного импортированного в Республику Таджикистан производственно-технологического оборудования и комплектующих изделий к нему в течение двух лет с момента поступления (импорта) в Республику Таджикистан или поставки этим предприятием другому лицу, неуплаченная в соответствии с настоящим абзацем сумма налога на добавленную стоимость, подлежит взысканию в бюджет без осуществления зачета в соответствии со статьей 183 настоящего Кодекса, за исключением ввоза такого оборудования на условиях финансовой аренды (лизинга) </w:t>
      </w:r>
      <w:r>
        <w:rPr>
          <w:rStyle w:val="inline-comment"/>
          <w:rFonts w:ascii="Tahoma" w:hAnsi="Tahoma" w:cs="Tahoma"/>
          <w:sz w:val="19"/>
          <w:szCs w:val="19"/>
        </w:rPr>
        <w:t>(в редакции Закона РТ от 21.02.2018г.</w:t>
      </w:r>
      <w:hyperlink r:id="rId157"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ввоз медикаментов, медицинского, фармацевтического оборудования и медицинских инструментов в соответствии с перечнем, определяемым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ввоз товаров, осуществляемый для реализации инвестиционных проектов Правительства Республики Таджикистан в пределах средств соглашений о грантах (кредитах);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ввоз товаров для строительства особо важных  объектов, перечень которых определяется Правительством Республики Таджикистан </w:t>
      </w:r>
      <w:r>
        <w:rPr>
          <w:rStyle w:val="inline-comment"/>
          <w:rFonts w:ascii="Tahoma" w:hAnsi="Tahoma" w:cs="Tahoma"/>
          <w:sz w:val="19"/>
          <w:szCs w:val="19"/>
        </w:rPr>
        <w:t xml:space="preserve">(в редакции Закона РТ от 28.12.2013г. </w:t>
      </w:r>
      <w:hyperlink r:id="rId158"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 xml:space="preserve">,  от 18.03.2015г. </w:t>
      </w:r>
      <w:hyperlink r:id="rId159"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ввоз оборудования, техники и строительных материалов для туристических объектов (в том числе гостиниц, лечебных санаторий и курортов, туристических центров и других туристических объектов). Список туристических объектов, наименование и количество ввозимого оборудования, техники и строительных материалов утверждаются Правительством Республики Таджикистан </w:t>
      </w:r>
      <w:r>
        <w:rPr>
          <w:rStyle w:val="inline-comment"/>
          <w:rFonts w:ascii="Tahoma" w:hAnsi="Tahoma" w:cs="Tahoma"/>
          <w:sz w:val="19"/>
          <w:szCs w:val="19"/>
        </w:rPr>
        <w:t>(в редакции Закона РТ от 30.05.2017г.</w:t>
      </w:r>
      <w:hyperlink r:id="rId160" w:tooltip="Ссылка на Закон РТ О внесении изменения и дополнений в Налоговый Кодекс РТ" w:history="1">
        <w:r>
          <w:rPr>
            <w:rStyle w:val="a4"/>
            <w:rFonts w:ascii="Tahoma" w:hAnsi="Tahoma" w:cs="Tahoma"/>
            <w:i/>
            <w:iCs/>
            <w:sz w:val="19"/>
            <w:szCs w:val="19"/>
          </w:rPr>
          <w:t>№1423</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ввоз товаров (за исключением подакцизных товаров) по перечню и в объемах, определяемых Правительством Республики Таджикистан, осуществляемый непосредственно производителями для производства алюминия первичного;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ввоз алюминия первичного </w:t>
      </w:r>
      <w:r>
        <w:rPr>
          <w:rStyle w:val="inline-comment"/>
          <w:rFonts w:ascii="Tahoma" w:hAnsi="Tahoma" w:cs="Tahoma"/>
          <w:sz w:val="19"/>
          <w:szCs w:val="19"/>
        </w:rPr>
        <w:t>(в редакции Закона РТ от 14.11.2016г.</w:t>
      </w:r>
      <w:hyperlink r:id="rId161"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ввоз специализированной продукции индивидуального использования для инвалидов по перечню, определяемому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ввоз военной техники, основных агрегатов, оружия, боеприпасов, летательных аппаратов оборонного назначения, а также запасных частей к ним, стоимость обслуживания, ремонт и  (</w:t>
      </w:r>
      <w:r>
        <w:rPr>
          <w:rStyle w:val="inline-comment"/>
          <w:rFonts w:ascii="Tahoma" w:hAnsi="Tahoma" w:cs="Tahoma"/>
          <w:sz w:val="19"/>
          <w:szCs w:val="19"/>
        </w:rPr>
        <w:t xml:space="preserve">в редакции Закона РТ от 28.12.2013г. </w:t>
      </w:r>
      <w:hyperlink r:id="rId162"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Fonts w:ascii="Tahoma" w:hAnsi="Tahoma" w:cs="Tahoma"/>
          <w:color w:val="000000"/>
          <w:sz w:val="19"/>
          <w:szCs w:val="19"/>
        </w:rPr>
        <w:t xml:space="preserve">, </w:t>
      </w:r>
      <w:r>
        <w:rPr>
          <w:rStyle w:val="a6"/>
          <w:rFonts w:ascii="Tahoma" w:hAnsi="Tahoma" w:cs="Tahoma"/>
          <w:color w:val="990099"/>
          <w:sz w:val="19"/>
          <w:szCs w:val="19"/>
        </w:rPr>
        <w:t>от 14.11.2016г.</w:t>
      </w:r>
      <w:hyperlink r:id="rId163" w:tooltip="Ссылка на Закон РТ О внесении изменений и дополнений в Налоговый Кодекс РТ" w:history="1">
        <w:r>
          <w:rPr>
            <w:rStyle w:val="a6"/>
            <w:rFonts w:ascii="Tahoma" w:hAnsi="Tahoma" w:cs="Tahoma"/>
            <w:color w:val="0000FF"/>
            <w:sz w:val="19"/>
            <w:szCs w:val="19"/>
            <w:u w:val="single"/>
          </w:rPr>
          <w:t>№1367</w:t>
        </w:r>
      </w:hyperlink>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ввоз сырья (фурнитуры) для производства школьной одежды для швейных фабрик, перечень которых утверждается Правительством Республики Таджикистан </w:t>
      </w:r>
      <w:r>
        <w:rPr>
          <w:rStyle w:val="inline-comment"/>
          <w:rFonts w:ascii="Tahoma" w:hAnsi="Tahoma" w:cs="Tahoma"/>
          <w:sz w:val="19"/>
          <w:szCs w:val="19"/>
        </w:rPr>
        <w:t>(в редакции Закона РТ от 21.02.2018г.</w:t>
      </w:r>
      <w:hyperlink r:id="rId164"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ввоз техники сельскохозяйственного назначения, перечень которой утверждается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ввоз материалов и предметов для производства медикаментов, перечень которых утверждается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ввоз новейшей технологии для фармацевтических предприятий и современного оборудования диагностики и лечения;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ввоз технологии, оборудования и материалов для обеспечения потребностей  сферы птицеводства, рыбоводства  и (или) при ввозе товаров непосредственно для собственных нужд хозяйствующих субъектов в сфере птицеводства, рыбоводства и производства  комбинированных кормов для птиц и животных </w:t>
      </w:r>
      <w:r>
        <w:rPr>
          <w:rStyle w:val="inline-comment"/>
          <w:rFonts w:ascii="Tahoma" w:hAnsi="Tahoma" w:cs="Tahoma"/>
          <w:sz w:val="19"/>
          <w:szCs w:val="19"/>
        </w:rPr>
        <w:t>(в редакции Закона РТ от 21.02.2018г.</w:t>
      </w:r>
      <w:hyperlink r:id="rId165"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 от 20.06.2019г.</w:t>
      </w:r>
      <w:hyperlink r:id="rId166" w:tooltip="Ссылка на Закон РТ О внесении изменений в Налоговый Кодекс РТ" w:history="1">
        <w:r>
          <w:rPr>
            <w:rStyle w:val="a4"/>
            <w:rFonts w:ascii="Tahoma" w:hAnsi="Tahoma" w:cs="Tahoma"/>
            <w:i/>
            <w:iCs/>
            <w:sz w:val="19"/>
            <w:szCs w:val="19"/>
          </w:rPr>
          <w:t>№1620</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ввоз сырья для переработки и производства конечной продукции, за исключением сырья, производимого внутри страны и подакцизных товаров, порядок и перечень которого определяется Правительством Республики Таджикистан </w:t>
      </w:r>
      <w:r>
        <w:rPr>
          <w:rStyle w:val="inline-comment"/>
          <w:rFonts w:ascii="Tahoma" w:hAnsi="Tahoma" w:cs="Tahoma"/>
          <w:sz w:val="19"/>
          <w:szCs w:val="19"/>
        </w:rPr>
        <w:t>(в редакции Закона РТ от 04.04.2019г.</w:t>
      </w:r>
      <w:hyperlink r:id="rId167" w:tooltip="Ссылка на Закон РТ О внесении изменения и дополнения в Налоговый Кодекс РТ" w:history="1">
        <w:r>
          <w:rPr>
            <w:rStyle w:val="a4"/>
            <w:rFonts w:ascii="Tahoma" w:hAnsi="Tahoma" w:cs="Tahoma"/>
            <w:i/>
            <w:iCs/>
            <w:sz w:val="19"/>
            <w:szCs w:val="19"/>
          </w:rPr>
          <w:t>№1599</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Ввоз и дальнейшая поставка новых автомашин (дата выпуска которых не превышает 1 (один) год, с пробегом до 10 (десяти) тысяч километров) с товарной номенклатурой 8702, 8703, 8704 и 8705 освобождаются от уплаты 50 процентов налога на добавленную стоимость </w:t>
      </w:r>
      <w:r>
        <w:rPr>
          <w:rStyle w:val="inline-comment"/>
          <w:rFonts w:ascii="Tahoma" w:hAnsi="Tahoma" w:cs="Tahoma"/>
          <w:sz w:val="19"/>
          <w:szCs w:val="19"/>
        </w:rPr>
        <w:t>(в редакции Закона РТ от 21.02.2018г.</w:t>
      </w:r>
      <w:hyperlink r:id="rId168"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205" w:name="A000000199"/>
      <w:bookmarkEnd w:id="205"/>
      <w:r>
        <w:rPr>
          <w:rFonts w:ascii="Tahoma" w:eastAsia="Times New Roman" w:hAnsi="Tahoma" w:cs="Tahoma"/>
          <w:sz w:val="21"/>
          <w:szCs w:val="21"/>
        </w:rPr>
        <w:t>Статья 170. Налогообложение международных и транзитных перевозок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Оказание транспортных или иных услуг или выполнение работ, непосредственно связанных с международными грузовыми и пассажирскими перевозками, а также поставка горюче-смазочных материалов и других предметов потребления, загружаемых на борт своего и (или) иностранного воздушного судна, для потребления во время международных полетов, освобождаются от налога на добавленную стоимость. Под международными перевозками понимаются грузовые и пассажирские перевозки, пункт отправления или пункт назначения которых (один из этих пунктов) находится за пределами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Для целей настоящей статьи к работам и услугам, осуществляемым в связи с международными перевозками, относятся: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работы, услуги по транспортированию (транспортировке, перевозке), погрузке, выгрузке (разгрузке), перегрузке, экспедированию товаров, перевозимых с (на) территории Республики Таджикистан, а также товаров, следующих по территории Республики Таджикистан транзитом;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работы, услуги, связанные с транспортированием (транспортировкой, перевозкой) почты, пассажиров, багажа за (в) пределы Республики Таджикистан, за исключением доходов от услуг по продаже на территории Республики Таджикистан авиабилетов на международные авиарейсы в соответствии с договорами комиссии, поручениями или иными аналогичными договорами, независимо от формы их заключения; техническое, коммерческое, аэронавигационное, аэропортное обслуживание международных авиарейсов, за исключением доходов от услуг по продаже на территории Республики Таджикистан авиабилетов на международные авиарейсы в соответствии с договорами комиссии, поручениями или иными аналогичными договорами, независимо от формы их заключения.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выполнения работ, оказания услуг, указанных в абзаце первом части 2 настоящей статьи, освобождение от налога на добавленную стоимость применяется при соблюдении следующих условий: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наличие договора (контракта) на выполнение работ, оказание услуг, заключенного непосредственно с поставщиком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оформление перевозки едиными международными перевозочными документами;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транзитных грузов - наличие грузовой таможенной декларации товаров, ввезенных на территорию Республики Таджикистан, оформленной в режиме транзита.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случае выполнения работ, оказания услуг, указанных в абзацах втором и третьем части 2 настоящей статьи, освобождение от налога на добавленную стоимость применяется при соблюдении следующих условий: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наличие договора (контракта) на выполнение работ, оказание услуг, заключенного непосредственно с получателем (заказчиком) названных работ,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оформление едиными международными перевозочными документами.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Перевозка и обслуживание транзитных грузоотправлений, указанных в абзаце третьем части 1 статьи 171 настоящего Кодекса, освобождаются от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Данная статья не применяется в отношении государств, которые используют в отношении оказания транспортных или иных услуг или выполнения работ, непосредственно связанных с международными грузовыми и пассажирскими перевозками в Республику Таджикистан, режим обложения налогом на добавленную стоимость.</w:t>
      </w:r>
    </w:p>
    <w:p w:rsidR="00B76979" w:rsidRDefault="00B41C45">
      <w:pPr>
        <w:pStyle w:val="6"/>
        <w:divId w:val="892082797"/>
        <w:rPr>
          <w:rFonts w:ascii="Tahoma" w:eastAsia="Times New Roman" w:hAnsi="Tahoma" w:cs="Tahoma"/>
          <w:sz w:val="21"/>
          <w:szCs w:val="21"/>
        </w:rPr>
      </w:pPr>
      <w:bookmarkStart w:id="206" w:name="A000000200"/>
      <w:bookmarkEnd w:id="206"/>
      <w:r>
        <w:rPr>
          <w:rFonts w:ascii="Tahoma" w:eastAsia="Times New Roman" w:hAnsi="Tahoma" w:cs="Tahoma"/>
          <w:sz w:val="21"/>
          <w:szCs w:val="21"/>
        </w:rPr>
        <w:t>Статья 171. Особенности налогообложения при перемещении товаров через таможенную границу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При ввозе товаров на таможенную территорию Республики Таджикистан, в зависимости от и при соблюдении условий избранного таможенного режима налогообложение производится в следующем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помещении товаров под таможенный режим выпуска для свободного обращения налог уплачивается в полном объеме;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помещении товаров под таможенный режим реимпорта, налогоплательщиком уплачиваются суммы налогов, от уплаты которых он был освобожден, либо которые были ему возвращены в связи с экспортом товаров в соответствии с настоящим Кодексом, в порядке, предусмотренном таможенным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помещении товаров под таможенные режимы международного таможенного транзита, таможенного склада, реэкспорта, беспошлинной торговли, переработки под таможенным контролем, свободной таможенной зоны, свободного склада, уничтожения и отказа в пользу государства, перемещения припасов и специальные таможенные режимы, налог не уплачивается;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помещении ввезенных товаров под таможенный режим переработки на таможенной территории, полное условное освобождение от уплаты налогов осуществляется в соответствии с таможенным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помещении товаров под таможенный режим временного ввоза, применяется полное или частичное освобождение от уплаты налога в порядке, предусмотренном таможенным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ввозе продуктов переработки товаров, помещенных под таможенный режим переработки вне таможенной территории Республики Таджикистан, применяется полное или частичное освобождение от уплаты налога в порядке, предусмотренном таможенным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помещении товаров под таможенный режим переработки для свободного обращения, налог уплачивается от таможенной стоимости продукта переработки.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 вывозе товаров с таможенной территории Республики Таджикистан, налогообложение производится в следующем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помещении товаров под таможенный режим экспорта за пределы территории Республики Таджикистан, налог не уплачивается или уплаченные суммы налога возмещаются (засчитываются) налоговыми органами Республики Таджикистан в порядке, предусмотренном таможенным законодательством Республики Таджикистан и настоящим Кодексом. Настоящий порядок применяется также к вывозу товаров за пределы таможенной территории Республики Таджикистан в соответствии с таможенным режимом экспорта в отношении тех товаров, которые в момент вывоза были помещены под таможенные режимы таможенного склада, свободного склада или свободной таможенной зоны;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применении таможенного режима реэкспорта иностранных товаров, уплаченные при ввозе на таможенную территорию Республики Таджикистан (в связи с превышением установленных таможенным законодательством сроков обязательного вывоза помещенных под режим реэкспорта иностранных товаров) суммы налога возвращаются налогоплательщику в порядке и на условиях, определяемых таможенным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вывозе товаров с таможенной территории Республики Таджикистан, в соответствии с иными по сравнению с указанными в абзацах первом и втором настоящей части таможенными режимами освобождение от уплаты налога и (или) возврат уплаченных сумм налога не производится, если иное не предусмотрено таможенным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перемещении через таможенную границу Республики Таджикистан физическими лицами товаров, не предназначенных для производственной или иной предпринимательской деятельности, может применяться упрощенный либо льготный порядок уплаты налога. При этом, стоимость приобретенных товаров, предназначенных для личного потребления, не должна превышать сумму, установленную Правительством Республики Таджикистан. Превышение подлежит налогообложению в общеустановленном (не льготном) порядке. Применение к таким операциям упрощенного либо льготного режима налогообложения производится в порядке, установленном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При несоблюдении условий избранного таможенного режима в случаях, предусмотренных таможенным законодательством Республики Таджикистан, налогоплательщиком уплачиваются суммы налога, а также начисленные на эти суммы проценты.</w:t>
      </w:r>
    </w:p>
    <w:p w:rsidR="00B76979" w:rsidRDefault="00B41C45">
      <w:pPr>
        <w:pStyle w:val="6"/>
        <w:divId w:val="892082797"/>
        <w:rPr>
          <w:rFonts w:ascii="Tahoma" w:eastAsia="Times New Roman" w:hAnsi="Tahoma" w:cs="Tahoma"/>
          <w:sz w:val="21"/>
          <w:szCs w:val="21"/>
        </w:rPr>
      </w:pPr>
      <w:bookmarkStart w:id="207" w:name="A000000201"/>
      <w:bookmarkEnd w:id="207"/>
      <w:r>
        <w:rPr>
          <w:rFonts w:ascii="Tahoma" w:eastAsia="Times New Roman" w:hAnsi="Tahoma" w:cs="Tahoma"/>
          <w:sz w:val="21"/>
          <w:szCs w:val="21"/>
        </w:rPr>
        <w:t>Статья 172. Налогообложение экспорта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Экспорт товаров, кроме драгоценных металлов и драгоценных камней, ювелирных изделий из драгоценных металлов и драгоценных камней, алюминия первичного, концентратов металлов, лома черных и цветных металлов, других производимых в Республике Таджикистан металлов, коконов, товаров, произведенных в свободных экономических зонах, хлопка-волокна, хлопковой пряжи и хлопка-сырца, облагается налогом на добавленную стоимость по нулевой ставке </w:t>
      </w:r>
      <w:r>
        <w:rPr>
          <w:rStyle w:val="inline-comment"/>
          <w:rFonts w:ascii="Tahoma" w:hAnsi="Tahoma" w:cs="Tahoma"/>
          <w:sz w:val="19"/>
          <w:szCs w:val="19"/>
        </w:rPr>
        <w:t xml:space="preserve">(в редакции Закона РТ от 18.03.2015г. </w:t>
      </w:r>
      <w:hyperlink r:id="rId169"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случае неподтверждения экспорта товаров в соответствии со статьей 173 настоящего Кодекса в течение 90 календарных дней с даты отметки таможенного органа, осуществившего выпуск товаров в таможенном режиме экспорта или, в случае вывоза товаров в таможенном режиме экспорта по линиям электропередачи либо с применением процедуры неполного периодического декларирования, - с даты отметки таможенного органа, производившего таможенное оформление, поставки указанных товаров подлежат обложению налогом на добавленную стоимость по положительной ставке, указанной в частях 1-3 статьи 181 настоящего Кодекса.</w:t>
      </w:r>
    </w:p>
    <w:p w:rsidR="00B76979" w:rsidRDefault="00B41C45">
      <w:pPr>
        <w:pStyle w:val="6"/>
        <w:divId w:val="892082797"/>
        <w:rPr>
          <w:rFonts w:ascii="Tahoma" w:eastAsia="Times New Roman" w:hAnsi="Tahoma" w:cs="Tahoma"/>
          <w:sz w:val="21"/>
          <w:szCs w:val="21"/>
        </w:rPr>
      </w:pPr>
      <w:bookmarkStart w:id="208" w:name="A000000202"/>
      <w:bookmarkEnd w:id="208"/>
      <w:r>
        <w:rPr>
          <w:rFonts w:ascii="Tahoma" w:eastAsia="Times New Roman" w:hAnsi="Tahoma" w:cs="Tahoma"/>
          <w:sz w:val="21"/>
          <w:szCs w:val="21"/>
        </w:rPr>
        <w:t>Статья 173. Подтверждение экспорта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Документами, подтверждающими экспорт товаров, являются: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договор (контракт) на поставку экспортируемых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грузовая таможенная декларация с отметками таможенного органа, осуществившего выпуск товаров в таможенном режиме экспорта, а в случае вывоза товаров в таможенном режиме экспорта по линиям электропередачи либо с применением процедуры неполного периодического декларирования, полная грузовая таможенная декларация с отметками таможенного органа, производившего таможенное оформление;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копии товаросопроводительных документов с отметкой таможенного органа, расположенного в пункте пропуска на таможенной границе Республики Таджикистан. В случае вывоза товаров в таможенном режиме экспорта по линиям электропередачи представляется также акт приема-сдачи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платежные документы и выписка банка (копия выписки), подтверждающие фактическое поступление валютной выручки от поставки товаров на экспорт на счета налогоплательщика в Республике Таджикистан, и (или) на его счета в банках за рубежом, открытые в соответствии с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случае, если договором (контрактом) предусмотрен расчет наличными денежными средствами, налогоплательщик представляет выписку банка (копию выписки), подтверждающую внесение налогоплательщиком полученных средств на его счет в банке Республики Таджикистан и (или) на его счета, открытые в банках за рубежом в соответствии с законодательством Республики Таджикистан, а также копии приходных кассовых ордеров, подтверждающие фактическое поступление выручки от иностранного лица-покупателя экспортированных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осуществления внешнеэкономических операций по обмену товарами (работами, услугами) налогоплательщик представляет документы, подтверждающие ввоз товаров (выполнение работ, оказание услуг), полученных по указанным операциям, на территорию Республики Таджикистан и их оприходование.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Документами, подтверждающими экспорт товаров в государстваучастники Содружества Независимых Государств, являются документы, указанные в частях 1, 2 и 3 настоящей статьи, а также копия грузовой таможенной декларации, оформленной в стране импорта товаров, вывезенных с таможенной территории Республики Таджикистан в режиме экспорта. В соответствии с международным правовым актом уполномоченный государственный орган может установить иной порядок подтверждения экспорта товаров в государства-участники Содружества Независимых Государств.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 случае осуществления дальнейшего экспорта товаров, ранее вывезенных за пределы таможенной территории Республики Таджикистан в режиме переработки вне таможенной территории, или продуктов их переработки, подтверждение экспорта осуществляется в соответствии с частями 1, 2, 3 и 4 настоящей статьи, а также на основании следующих документов: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грузовой таможенной декларации, в соответствии с которой производится изменение режима переработки на режим экспорта;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грузовой таможенной декларации, оформленной в режиме переработки товаров вне таможенной территории;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копии грузовой таможенной декларации, оформленной при ввозе товаров на территорию иностранного государства в режиме переработки товаров на таможенной территории (переработки товаров под таможенным контролем), заверенной таможенным органом, осуществившим такое оформление;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копии грузовой таможенной декларации, оформленной в таможенном режиме экспорта при вывозе товаров или продуктов их переработки с территории государства переработки товара и заверенной таможенным органом, осуществившим такое оформление.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При представлении в налоговый орган по месту регистрации документов, подтверждающих экспорт товаров, в течение 120 календарных дней с даты отметки таможенного органа, указанного в абзаце втором части 1 настоящей статьи, налогоплательщик имеет право получить возврат налога, уплаченного в соответствии с частью 2 статьи 172 настоящего Кодекса. В противном случае, налогоплательщик не имеет права на возврат налога, уплаченного в соответствии с частью 2 статьи 172 настоящего Кодекса.</w:t>
      </w:r>
    </w:p>
    <w:p w:rsidR="00B76979" w:rsidRDefault="00B41C45">
      <w:pPr>
        <w:pStyle w:val="4"/>
        <w:divId w:val="892082797"/>
        <w:rPr>
          <w:rFonts w:ascii="Tahoma" w:eastAsia="Times New Roman" w:hAnsi="Tahoma" w:cs="Tahoma"/>
          <w:sz w:val="21"/>
          <w:szCs w:val="21"/>
        </w:rPr>
      </w:pPr>
      <w:bookmarkStart w:id="209" w:name="A000000203"/>
      <w:bookmarkEnd w:id="209"/>
      <w:r>
        <w:rPr>
          <w:rFonts w:ascii="Tahoma" w:eastAsia="Times New Roman" w:hAnsi="Tahoma" w:cs="Tahoma"/>
          <w:sz w:val="21"/>
          <w:szCs w:val="21"/>
        </w:rPr>
        <w:t>ГЛАВА 29. ВРЕМЯ И МЕСТО СОВЕРШЕНИЯ НАЛОГООБЛАГАЕМОЙ ОПЕРАЦИИ И СПЕЦИАЛЬНЫЕ ПРАВИЛА</w:t>
      </w:r>
    </w:p>
    <w:p w:rsidR="00B76979" w:rsidRDefault="00B41C45">
      <w:pPr>
        <w:pStyle w:val="6"/>
        <w:divId w:val="892082797"/>
        <w:rPr>
          <w:rFonts w:ascii="Tahoma" w:eastAsia="Times New Roman" w:hAnsi="Tahoma" w:cs="Tahoma"/>
          <w:sz w:val="21"/>
          <w:szCs w:val="21"/>
        </w:rPr>
      </w:pPr>
      <w:bookmarkStart w:id="210" w:name="A000000204"/>
      <w:bookmarkEnd w:id="210"/>
      <w:r>
        <w:rPr>
          <w:rFonts w:ascii="Tahoma" w:eastAsia="Times New Roman" w:hAnsi="Tahoma" w:cs="Tahoma"/>
          <w:sz w:val="21"/>
          <w:szCs w:val="21"/>
        </w:rPr>
        <w:t>Статья 174. Время совершения налогооблагаемой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иное не предусмотрено настоящей статьей, налогооблагаемая операция имеет место при выставлении счета-фактуры по налогу на добавленную стоимость и акцизам в отношении данной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счет-фактура по налогу на добавленную стоимость и акцизам не выставляется до или в момент (день) совершения налогооблагаемой операции, часть 1 настоящей статьи не применяется, и налогооблагаемая операция имеет место в следующих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момент приемки, продажи или передачи товаров, выполнения работ или оказания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поставки товаров, предусматривающей перевозку товаров, в момент отгрузки.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Когда платеж за поставку товаров, выполнение работ, оказание услуг получен до наступления срока, указанного в части 2 настоящей статьи, то если счет-фактура по налогу на добавленную стоимость и акцизам не выставляется в течение пяти дней после платежа, то части 1 и 2 настоящей статьи не применяются, и налогооблагаемая операция имеет место при получении платежа.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Для целей части 3 настоящей статьи и за исключением случаев, предусмотренных в части 5 настоящей статьи, если за налогооблагаемую операцию получены два или более платежа, то каждый полученный платеж рассматривается как осуществляемый за отдельную операцию в размере суммы платежа.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Если услуги оказываются на регулярной или постоянной основе, то оказание услуг рассматривается как происходящее каждый раз в момент выставления счета на оплату в связи с любой частью этой операции или, если платеж за услуги получен раньше, в момент получения оплаты за любую из частей операции. В любом случае, независимо от других положений настоящей статьи, для целей настоящей части счет-фактура по налогу на добавленную стоимость и акцизам (счет на оплату) подлежит выставлению за каждый месяц не позже 10-го числа месяца, непосредственно следующего за отчетным месяцем. Если счет-фактура (счет на оплату) не выставляется в указанный срок, считается, что оказание услуг происходит в последний день отчетного месяца.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В случае применения части 3 статьи 164 настоящего Кодекса, моментом совершения налогооблагаемой операции служит момент начала использования или потребления товаров, работ или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В случаях, указанных в части 4 статьи 164 настоящего Кодекса, моментом совершения налогооблагаемой операции является момент поставки товаров, выполнения работ или оказания услуг работникам и иным лицам.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Момент совершения налогооблагаемой операции по поставке электро-, теплоэнергии, газа или воды определяется в соответствии с правилами, действующими в отношении оказания услуг на регулярной или постоянной основе.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В целях настоящей главы независимо от положений части 3 настоящей статьи моментом определения налоговой базы при выполнении строительно-монтажных работ является наиболее ранняя из следующих дат: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дата получения (приобретения права на получение) текущего платежа от заказчика;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дата частичного (полного) выполнения строительных работ, фиксируемая в бухгалтерском учете и отчетности налогоплательщика.</w:t>
      </w:r>
    </w:p>
    <w:p w:rsidR="00B76979" w:rsidRDefault="00B41C45">
      <w:pPr>
        <w:pStyle w:val="6"/>
        <w:divId w:val="892082797"/>
        <w:rPr>
          <w:rFonts w:ascii="Tahoma" w:eastAsia="Times New Roman" w:hAnsi="Tahoma" w:cs="Tahoma"/>
          <w:sz w:val="21"/>
          <w:szCs w:val="21"/>
        </w:rPr>
      </w:pPr>
      <w:bookmarkStart w:id="211" w:name="A000000205"/>
      <w:bookmarkEnd w:id="211"/>
      <w:r>
        <w:rPr>
          <w:rFonts w:ascii="Tahoma" w:eastAsia="Times New Roman" w:hAnsi="Tahoma" w:cs="Tahoma"/>
          <w:sz w:val="21"/>
          <w:szCs w:val="21"/>
        </w:rPr>
        <w:t>Статья 175. Место поставки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условия поставки предусматривают транспортировку товаров, поставка считается осуществленной в месте начала транспортировки товаров. В остальных случаях поставка товаров осуществляется в месте их передачи.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Поставка электро-, теплоэнергии и газа считается осуществленной в месте получения товаров. В случае экспорта таких товаров из Республики Таджикистан поставка считается осуществленной в Республике Таджикистан.</w:t>
      </w:r>
    </w:p>
    <w:p w:rsidR="00B76979" w:rsidRDefault="00B41C45">
      <w:pPr>
        <w:pStyle w:val="6"/>
        <w:divId w:val="892082797"/>
        <w:rPr>
          <w:rFonts w:ascii="Tahoma" w:eastAsia="Times New Roman" w:hAnsi="Tahoma" w:cs="Tahoma"/>
          <w:sz w:val="21"/>
          <w:szCs w:val="21"/>
        </w:rPr>
      </w:pPr>
      <w:bookmarkStart w:id="212" w:name="A000000206"/>
      <w:bookmarkEnd w:id="212"/>
      <w:r>
        <w:rPr>
          <w:rFonts w:ascii="Tahoma" w:eastAsia="Times New Roman" w:hAnsi="Tahoma" w:cs="Tahoma"/>
          <w:sz w:val="21"/>
          <w:szCs w:val="21"/>
        </w:rPr>
        <w:t>Статья 176. Место выполнения работ или оказания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Местом выполнения работ или оказания услуг для целей настоящего раздела служит: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Местонахождение недвижимого имущества, если работы (услуги) непосредственно связаны с этим имуществом. Для целей настоящего раздела услуги электрической связи (в том числе, сетевое соединение, аренда канала, отправка и получение трафика и (или) интернета, распространение международных программ телевидения и радио), оказание которых связано с недвижимым имуществом, считаются осуществленными по месту расположения указанного недвижимого имущества.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Место фактического осуществления работ (услуг), если они связаны с движимым имуществом.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Место фактического осуществления услуг, если они оказываются в сфере культуры, развлечений, науки, искусства, образования (обучения), физической культуры, рекламы, отдыха и спорта, предоставления персонала или в иной аналогичной сфере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Место фактического осуществления транспортировки, если работы (услуги) связаны с этой транспортировкой. Для целей статьи 170 настоящего Кодекса такая операция, связанная с выполнением работ или оказанием услуг налогоплательщиком вне территории Республики Таджикистан, считается осуществленной на территории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Местонахождение покупателя услуг (работ), с которым в наибольшей мере связаны эти услуги (работы). Настоящее положение применяется к следующим услугам: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передача в собственность или уступка патентов, лицензий, торговых марок, авторских прав или иных аналогичных прав;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проведение консультаций, оказание юридических, аудиторских, инжиниринговых, дизайнерских, маркентинговых, адвокатских, бухгалтерских, инженерных услуг, а также услуг по обработке информации (кроме распространения продукции средств массовой информации) и иных аналогичных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аренда движимого имущества (за исключением транспортных средств);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 услуги по организации туризма.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Место осуществления предпринимательской деятельности лица, выполняющего работы или оказывающего услуги, не указанные в пунктах 1) - 5) настоящей части.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 применении части 1 настоящей статьи место выполнения работ или оказания услуг, указанное более чем в одном пункте части 1 настоящей статьи, определяется первым по порядку из этих пунктов.</w:t>
      </w:r>
    </w:p>
    <w:p w:rsidR="00B76979" w:rsidRDefault="00B41C45">
      <w:pPr>
        <w:pStyle w:val="6"/>
        <w:divId w:val="892082797"/>
        <w:rPr>
          <w:rFonts w:ascii="Tahoma" w:eastAsia="Times New Roman" w:hAnsi="Tahoma" w:cs="Tahoma"/>
          <w:sz w:val="21"/>
          <w:szCs w:val="21"/>
        </w:rPr>
      </w:pPr>
      <w:bookmarkStart w:id="213" w:name="A000000207"/>
      <w:bookmarkEnd w:id="213"/>
      <w:r>
        <w:rPr>
          <w:rFonts w:ascii="Tahoma" w:eastAsia="Times New Roman" w:hAnsi="Tahoma" w:cs="Tahoma"/>
          <w:sz w:val="21"/>
          <w:szCs w:val="21"/>
        </w:rPr>
        <w:t>Статья 177. Обратное налогообложение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лицо, которое не является резидентом и не зарегистрировано для целей налога на добавленную стоимость в Республике Таджикистан, оказывает услуги или выполняет работы на территории Республики Таджикистан для налогового агента, указанного в части 2 настоящей статьи, то для целей настоящего раздела такое выполнение работ или оказание услуг облагается налогом в соответствии с настоящей статьей.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Для целей настоящей статьи налоговым агентом является налогоплательщик- организация или индивидуальный предприниматель, функционирующий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применения части 1 настоящей статьи, налоговый агент удерживает налог из суммы, подлежащей выплате нерезиденту. Сумма налога определяется путем применения ставки, установленной в части 1 статьи 181 настоящего Кодекса, к сумме, подлежащей выплате нерезиденту после удержания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Если налоговый агент зарегистрирован для целей налога на добавленную стоимость, удержанный налог подлежит уплате в бюджет и включению в декларацию по налогу на добавленную стоимость за месяц, в котором была совершена операция, как сумма, подлежащая уплате (как начисленная сумма).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Если налоговый агент не зарегистрирован для целей налога на добавленную стоимость, он обязан уплатить в бюджет удержанный налог в течение пяти дней со дня осуществления платежа нерезиденту и представить декларацию об исчисленной и уплаченной сумме налога на добавленную стоимость за нерезидента до 15-го числа месяца, следующего за отчетным месяцем.</w:t>
      </w:r>
    </w:p>
    <w:p w:rsidR="00B76979" w:rsidRDefault="00B41C45">
      <w:pPr>
        <w:pStyle w:val="6"/>
        <w:divId w:val="892082797"/>
        <w:rPr>
          <w:rFonts w:ascii="Tahoma" w:eastAsia="Times New Roman" w:hAnsi="Tahoma" w:cs="Tahoma"/>
          <w:sz w:val="21"/>
          <w:szCs w:val="21"/>
        </w:rPr>
      </w:pPr>
      <w:bookmarkStart w:id="214" w:name="A000000208"/>
      <w:bookmarkEnd w:id="214"/>
      <w:r>
        <w:rPr>
          <w:rFonts w:ascii="Tahoma" w:eastAsia="Times New Roman" w:hAnsi="Tahoma" w:cs="Tahoma"/>
          <w:sz w:val="21"/>
          <w:szCs w:val="21"/>
        </w:rPr>
        <w:t>Статья 178. Время ввоза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Время ввоза товаров и транспортных средств определяется в соответствии с таможенным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215" w:name="A000000209"/>
      <w:bookmarkEnd w:id="215"/>
      <w:r>
        <w:rPr>
          <w:rFonts w:ascii="Tahoma" w:eastAsia="Times New Roman" w:hAnsi="Tahoma" w:cs="Tahoma"/>
          <w:sz w:val="21"/>
          <w:szCs w:val="21"/>
        </w:rPr>
        <w:t>Статья 179. Смешанные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Поставка товаров, выполнение работ или оказание услуг, носящие вспомогательный характер по отношению к основной поставке товаров, выполнению работ или оказанию услуг, рассматриваются как часть основной поставки товаров, выполнения работ или оказания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Налогооблагаемая операция, которая включает самостоятельные элементы, один или более из которых предусматривают отдельную поставку товаров, оказание услуг или выполнение работ, освобожденных от налога на добавленную стоимость, рассматривается как состоящая из отдельных операций. Освобожденная от налога на добавленную стоимость операция, которая включает самостоятельные элементы, один или более из которых предусматривают отдельную поставку товаров, оказание услуг или выполнение работ, подлежащие обложению налогом на добавленную стоимость, рассматривается как состоящая из отдельных операций.</w:t>
      </w:r>
    </w:p>
    <w:p w:rsidR="00B76979" w:rsidRDefault="00B41C45">
      <w:pPr>
        <w:pStyle w:val="6"/>
        <w:divId w:val="892082797"/>
        <w:rPr>
          <w:rFonts w:ascii="Tahoma" w:eastAsia="Times New Roman" w:hAnsi="Tahoma" w:cs="Tahoma"/>
          <w:sz w:val="21"/>
          <w:szCs w:val="21"/>
        </w:rPr>
      </w:pPr>
      <w:bookmarkStart w:id="216" w:name="A000000210"/>
      <w:bookmarkEnd w:id="216"/>
      <w:r>
        <w:rPr>
          <w:rFonts w:ascii="Tahoma" w:eastAsia="Times New Roman" w:hAnsi="Tahoma" w:cs="Tahoma"/>
          <w:sz w:val="21"/>
          <w:szCs w:val="21"/>
        </w:rPr>
        <w:t>Статья 180. Операции, осуществляемые агентом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Поставка товаров, выполнение работ или оказание услуг лицом, которое является агентом (доверенным лицом) другого лица (доверителя), по поручению или от имени этого другого лица (доверителя), считается операцией, осуществляемой доверителем, если иное не установлено частями 2-3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Часть 1 настоящей статьи не применяется к услугам, оказываемым агентом доверителю.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Часть 1 настоящей статьи не применяется к поставке товаров в Республику Таджикистан и из Республики Таджикистан резидентным агентом лица, не являющегося резидентом и не зарегистрированного в качестве плательщика налога на добавленную стоимость в Республике Таджикистан. В этом случае для целей налога на добавленную стоимость поставка считается осуществляемой агентом.</w:t>
      </w:r>
    </w:p>
    <w:p w:rsidR="00B76979" w:rsidRDefault="00B41C45">
      <w:pPr>
        <w:pStyle w:val="4"/>
        <w:divId w:val="892082797"/>
        <w:rPr>
          <w:rFonts w:ascii="Tahoma" w:eastAsia="Times New Roman" w:hAnsi="Tahoma" w:cs="Tahoma"/>
          <w:sz w:val="21"/>
          <w:szCs w:val="21"/>
        </w:rPr>
      </w:pPr>
      <w:bookmarkStart w:id="217" w:name="A000000211"/>
      <w:bookmarkEnd w:id="217"/>
      <w:r>
        <w:rPr>
          <w:rFonts w:ascii="Tahoma" w:eastAsia="Times New Roman" w:hAnsi="Tahoma" w:cs="Tahoma"/>
          <w:sz w:val="21"/>
          <w:szCs w:val="21"/>
        </w:rPr>
        <w:t>ГЛАВА 30. ПОРЯДОК ИСЧИСЛЕНИЯ И УПЛАТЫ НАЛОГА</w:t>
      </w:r>
    </w:p>
    <w:p w:rsidR="00B76979" w:rsidRDefault="00B41C45">
      <w:pPr>
        <w:pStyle w:val="6"/>
        <w:divId w:val="892082797"/>
        <w:rPr>
          <w:rFonts w:ascii="Tahoma" w:eastAsia="Times New Roman" w:hAnsi="Tahoma" w:cs="Tahoma"/>
          <w:sz w:val="21"/>
          <w:szCs w:val="21"/>
        </w:rPr>
      </w:pPr>
      <w:bookmarkStart w:id="218" w:name="A000000212"/>
      <w:bookmarkEnd w:id="218"/>
      <w:r>
        <w:rPr>
          <w:rFonts w:ascii="Tahoma" w:eastAsia="Times New Roman" w:hAnsi="Tahoma" w:cs="Tahoma"/>
          <w:sz w:val="21"/>
          <w:szCs w:val="21"/>
        </w:rPr>
        <w:t>Статья 181. Ставки налога на добавленную стоимость и порядок его исчисления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Ставка налога на добавленную стоимость составляет 18 процентов налогооблагаемого оборота, за исключением экспорта и использования пониженной ставки, и (или) 18 процентов налогооблагаемого ввоза (далее - стандартная ставка), если иное не установлено настоящей статьей. По нулевой ставке облагаются налогооблагаемые операции, приведенные в статье 172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До 31 декабря 2023 года налогооблагаемые операции налога на добавленную стоимость, связанные с исполнением строительных работ, оказанием услуг общественного питания облагаются по ставке 7 процентов и образовательных услуг по ставке 5 процентов (далее - пониженная ставка), за исключением налогооблагаемого ввоза и последующей поставки ввезенных товаров, а также налогооблагаемого экспорта, без учета уплаченного налога на добавленную стоимость </w:t>
      </w:r>
      <w:r>
        <w:rPr>
          <w:rStyle w:val="inline-comment"/>
          <w:rFonts w:ascii="Tahoma" w:hAnsi="Tahoma" w:cs="Tahoma"/>
          <w:sz w:val="19"/>
          <w:szCs w:val="19"/>
        </w:rPr>
        <w:t>(в редакции Закона РТ от 19.07.2019г.</w:t>
      </w:r>
      <w:hyperlink r:id="rId170" w:tooltip="Ссылка на Закон РТ О внесении изменения в Налоговый Кодекс РТ" w:history="1">
        <w:r>
          <w:rPr>
            <w:rStyle w:val="a4"/>
            <w:rFonts w:ascii="Tahoma" w:hAnsi="Tahoma" w:cs="Tahoma"/>
            <w:i/>
            <w:iCs/>
            <w:sz w:val="19"/>
            <w:szCs w:val="19"/>
          </w:rPr>
          <w:t>№1644</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Налогоплательщики, указанные в части 2 настоящей статьи, в случае осуществления налогооблагаемого ввоза осуществляют последующую поставку ввезенных товаров с обложением налогом по ставке 18 процентов и имеют право на зачет уплаченного при ввозе налога на добавленную стоимость в соответствии со статьей 183 настоящего Кодекса. В случае переработки товаров, приобретенных в результате налогооблагаемого ввоза и налогооблагаемых операций, в другой товар, часть последующей поставки такого другого товара облагается налогом по стандартной ставке пропорционально доле ввезенного товара в общем объеме приобретения, а оставшаяся часть поставки такого другого товара облагается налогом по пониженной ставке. Эти налогоплательщики обязаны в соответствии с требованиями статьи 49 настоящего Кодекса осуществлять отдельный учет объектов налогообложения (налогооблагаемого операции и налогооблагаемого ввоза) по видам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Налогооблагаемый оборот состоит из общей стоимости налогооблагаемых операций за отчетный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Сумма налога, исчисленного с налогооблагаемого оборота, определяется как произведение стоимости налогооблагаемого оборота на соответствующую ставку налога согласно частям 1 и (или) 2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Сумма налога, исчисленного с налогооблагаемого ввоза, определяется как произведение стоимости налогооблагаемого ввоза согласно статье 168 настоящего Кодекса на соответствующую ставку налога согласно части 1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Исчисление налога на добавленную стоимость с налогооблагаемого оборота означает проведение действий, предусмотренных частями 5 и (или) 6 настоящей статьи.</w:t>
      </w:r>
    </w:p>
    <w:p w:rsidR="00B76979" w:rsidRDefault="00B41C45">
      <w:pPr>
        <w:pStyle w:val="6"/>
        <w:divId w:val="892082797"/>
        <w:rPr>
          <w:rFonts w:ascii="Tahoma" w:eastAsia="Times New Roman" w:hAnsi="Tahoma" w:cs="Tahoma"/>
          <w:sz w:val="21"/>
          <w:szCs w:val="21"/>
        </w:rPr>
      </w:pPr>
      <w:bookmarkStart w:id="219" w:name="A000000213"/>
      <w:bookmarkEnd w:id="219"/>
      <w:r>
        <w:rPr>
          <w:rFonts w:ascii="Tahoma" w:eastAsia="Times New Roman" w:hAnsi="Tahoma" w:cs="Tahoma"/>
          <w:sz w:val="21"/>
          <w:szCs w:val="21"/>
        </w:rPr>
        <w:t>Статья 182. Налог на добавленную стоимость, подлежащий уплате в бюджет с налогооблагаемого оборота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Сумма налога на добавленную стоимость, подлежащего уплате в бюджет с налогооблагаемого оборота за отчетный период в соответствии со статьей 174 настоящего Кодекса, определяется как разница между суммой налога, исчисленного с налогооблагаемого оборота в соответствии со статьей 181 настоящего Кодекса с учетом (прибавлением) суммы налога, исчисленного в соответствии с частью 4 статьи 177 настоящего Кодекса, и суммы налога, допущенного к зачету в соответствии со статьей 183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случаях, указанных в статье 167 настоящего Кодекса, когда подлежащий уплате налог на добавленную стоимость превышает фактически показанный налогоплательщиком в счете-фактуре по налогу на добавленную стоимость и акцизам или в декларации по налогу на добавленную стоимость, сумма превышения рассматривается как налог на добавленную стоимость, подлежащий уплате за отчетный период, в котором имело место событие, упомянутое в статье 167 настоящего Кодекса, и добавляется к сумме налога, подлежащего уплате за отчетный период в соответствии с частью 1 настоящей статьи.</w:t>
      </w:r>
    </w:p>
    <w:p w:rsidR="00B76979" w:rsidRDefault="00B41C45">
      <w:pPr>
        <w:pStyle w:val="6"/>
        <w:divId w:val="892082797"/>
        <w:rPr>
          <w:rFonts w:ascii="Tahoma" w:eastAsia="Times New Roman" w:hAnsi="Tahoma" w:cs="Tahoma"/>
          <w:sz w:val="21"/>
          <w:szCs w:val="21"/>
        </w:rPr>
      </w:pPr>
      <w:bookmarkStart w:id="220" w:name="A000000214"/>
      <w:bookmarkEnd w:id="220"/>
      <w:r>
        <w:rPr>
          <w:rFonts w:ascii="Tahoma" w:eastAsia="Times New Roman" w:hAnsi="Tahoma" w:cs="Tahoma"/>
          <w:sz w:val="21"/>
          <w:szCs w:val="21"/>
        </w:rPr>
        <w:t>Статья 183. Налог на добавленную стоимость, зачитываемый при определении платежей в бюджет при использовании стандартной ставки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иное не предусмотрено настоящей статьей, при использовании стандартной ставки суммой зачитываемого налога на добавленную стоимость является сумма налога, подлежащего уплате (уплаченного) налогоплательщиком по выставленным ему счетам-фактурам по налогу на добавленную стоимость и акцизам, с учетом требований части 4 настоящей статьи и наступления времени облагаемой операции по ввозу товаров в течение отчетного периода согласно статье 178 настоящего Кодекса и облагаемым операциям, которые предусматривают поставки товаров, выполнение работ или оказание услуг и которые считаются имеющими место в отчетный период согласно статье 174 настоящего Кодекса. При этом, зачет налога на добавленную стоимость допускается только в том случае, если товары, работы или услуги, указанные в настоящей части, используются или должны быть использованы в целях предпринимательской деятельности налогоплательщика, даже если эти товары, работы или услуги не включаются в производственные затраты. Для осуществления зачета налога на добавленную стоимость по ввозу товаров такой налог на добавленную стоимость должен быть фактически уплачен в бюджет.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Суммой налога на добавленную стоимость при использовании стандартной ставки, относимого в зачет в соответствии с частью 1 настоящей статьи, является: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налога, подлежащего уплате поставщикам по выставленным на имя (наименование) налогоплательщика счетам-фактурам с выделенным в них налогом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налога, указанная в грузовой таможенной декларации, оформленной в соответствии с таможенным законодательством Республики Таджикистан, и уплаченная в установленном порядке в бюджет Республики Таджикистан, и не подлежащая возврату в соответствии с условиями таможенного режима;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налога, указанная в проездном билете, выдаваемом на железнодорожном или авиационном транспорте;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налога, указанная в документах, применяемых поставщиком коммунальных услуг, расчеты за которые производятся через банки.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 на добавленную стоимость относится в зачет в том налоговом периоде, в котором получены товары (работы, услуги), в порядке, установленном частью 2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случаях налога на добавленную стоимость, подлежащего уплате (уплаченного) налогоплательщиком по выставленным ему счетамфактурам по налогу на добавленную стоимость за ввоз товаров и налогооблагаемые операции, которые частично предназначены для предпринимательской деятельности налогоплательщика, а частично - для других целей, зачет налога на добавленную стоимость производится исходя из удельного веса их использования в предпринимательской деятельности (если представляется возможным определить удельный вес целевого использования приобретенных по ввозу и в рамках других налогооблагаемых операций товаров (работ, услуг) непосредственно в пределах налогового периода, в котором они получены).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Не допускается зачет налога на добавленную стоимость, уплаченного (подлежащего уплате) в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легковых автомобилей, за исключением предлагаемых на продажу или в прокат лицом, для которого продажа и прокат автомобилей считаются основным видом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расходов на развлечения или представительских расходов, расходов на благотворительность или на социальные цели;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счетов-фактур по налогу на добавленную стоимость, в которых сумма налога на добавленную стоимость, причитающаяся с данных налогооблагаемых операций, не выделена (не указана) в этих счетахфактурах отдельной суммой в соответствии со статьей 186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расходов на геологоразведочные работы и работы по подготовке к добыче природных ресурсов;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расходов на приобретение, производство, строительство, монтаж и установку, а также на восстановление (ремонт) амортизируемых основных средств и амортизируемых нематериальных активов, независимо от суммы расходов;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расходов по товарам (работам, услугам), приобретенным у лиц, признанных безответственными налогоплательщиками по критерию необоснованного представления счетов-фактур по налогу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всех расходов, при использовании пониженной ставки налога на добавленную стоимость, за исключением расходов, связанных с налогооблагаемым ввозом для лиц, указанных в части 2 статьи 181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В случае, когда налогоплательщик, использующий стандартную ставку налога на добавленную стоимость, имеет налогооблагаемые операции и операции, освобожденные от налога на добавленную стоимость, в зачет по налогу на добавленную стоимость принимается сумма налога на добавленную стоимость, определенная в соответствии со статьей 185 настоящего Кодекса. Если налогоплательщик имеет только освобожденные операции, зачет не допускается. Часть 4 настоящей статьи применяется до применения настоящей части с учетом положений статьи 184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В случаях, описанных в статье 167 настоящего Кодекса, когда при использовании стандартной ставки налог на добавленную стоимость, указанный в счете-фактуре или в декларации по налогу на добавленную стоимость, превышает налог на добавленную стоимость, подлежащий уплате налогоплательщиком, допускается зачет налогоплательщику суммы превышения (то есть допускается уменьшение налоговых обязательств налогоплательщика на сумму превышения) за отчетный период, в котором имел место случай, указанный в части 1 статьи 167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8. В случаях и в порядке, установленных статьей 261 настоящего Кодекса, допускается зачет уплаченной суммы налога с продаж алюминия первичного при представлении подтверждающих документов </w:t>
      </w:r>
      <w:r>
        <w:rPr>
          <w:rStyle w:val="inline-comment"/>
          <w:rFonts w:ascii="Tahoma" w:hAnsi="Tahoma" w:cs="Tahoma"/>
          <w:sz w:val="19"/>
          <w:szCs w:val="19"/>
        </w:rPr>
        <w:t>(в редакции Закона РТ от 14.11.2016г.</w:t>
      </w:r>
      <w:hyperlink r:id="rId171"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9. Независимо от положений настоящей статьи, зачет налога на добавленную стоимость уплаченных по приобретённым и ввозимым товарам со стороны организации, занимающейся торговой, заготовительной, снабженческо-сбытовой деятельностью, разрешается только во время наступления облагаемой операции отчетного периода </w:t>
      </w:r>
      <w:r>
        <w:rPr>
          <w:rStyle w:val="inline-comment"/>
          <w:rFonts w:ascii="Tahoma" w:hAnsi="Tahoma" w:cs="Tahoma"/>
          <w:sz w:val="19"/>
          <w:szCs w:val="19"/>
        </w:rPr>
        <w:t>(в редакции Закона РТ от 02.01.2020г.</w:t>
      </w:r>
      <w:hyperlink r:id="rId172"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221" w:name="A000000215"/>
      <w:bookmarkEnd w:id="221"/>
      <w:r>
        <w:rPr>
          <w:rFonts w:ascii="Tahoma" w:eastAsia="Times New Roman" w:hAnsi="Tahoma" w:cs="Tahoma"/>
          <w:sz w:val="21"/>
          <w:szCs w:val="21"/>
        </w:rPr>
        <w:t>Статья 184. Корректировка сумм налога на добавленную стоимость, относимого в зачет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 на добавленную стоимость, ранее отнесенный в зачет, подлежит исключению из последующей суммы зачитываемого налога на добавленную стоимость в следующих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товарам (работам, услугам), использованным не в целях облагаемых оборотов;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товарам, включая основные средства, в случае их порчи, утраты (за исключением случаев, возникших в результате чрезвычайных ситуаций). Порча, утрата товаров в результате чрезвычайных ситуаций должна быть подтверждена заключением соответствующего государственного органа по чрезвычайным ситуациям, составленным в срок не позднее 30 календарных дней с даты возникновения чрезвычайных ситуаций и представленным в соответствующий налоговый орган не позднее вышеуказанного срока. При этом, по ввезенным в Республику Таджикистан товарам данное требование применяется в том случае, когда налогоплательщик, не имея возможности уплатить налог за фактически ввезенные товары непосредственно при их ввозе в Республику Таджикистан с учетом требований статьи 363 Таможенного кодекса Республики Таджикистан, применил в отношении ввезенных товаров таможенные процедуры и (или) режимы, предусматривающие неуплату таможенных платежей, и порча, утрата ввезенных товаров произошла в период их нахождения под действием вышеуказанных процедур и (или) режимов;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несоблюдения положений, установленных статьей 186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Для целей настоящего Кодекса порча товара (имущества) означает ухудшение всех или отдельных качеств (свойств) товара (имущества), в результате которого данный товар (имущество) не может быть использован для целей налогооблагаемого оборота. Под утратой товара (имущества) понимается событие, в результате которого произошло уничтожение и (или) потеря товара (имущества). Не является утратой потеря товаров (имущества), понесенная налогоплательщиком в пределах норм естественной убыли, установленных нормативными правовыми актами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изменении стоимости полученных товаров (работ, услуг) в случаях, указанных в части 1 статьи 167 настоящего Кодекса, соответствующим образом корректируется сумма налога на добавленную стоимость, ранее отнесенного в зачет.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Корректировка сумм налога на добавленную стоимость, относимого в зачет, производится в том налоговом периоде, в котором наступили случаи, указанные в частях 1 и 3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Независимо от положений частей 1-4 настоящей статьи, налогоплательщик, использующий стандартную ставку, обязан до 15-го апреля каждого года провести корректировку налога на добавленную стоимость за все налоговые периоды предшествующего календарного года </w:t>
      </w:r>
      <w:r>
        <w:rPr>
          <w:rStyle w:val="inline-comment"/>
          <w:rFonts w:ascii="Tahoma" w:hAnsi="Tahoma" w:cs="Tahoma"/>
          <w:sz w:val="19"/>
          <w:szCs w:val="19"/>
        </w:rPr>
        <w:t>(в редакции Закона РТ от 02.01.2020г.</w:t>
      </w:r>
      <w:hyperlink r:id="rId173"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222" w:name="A5JS0O9C9R"/>
      <w:bookmarkEnd w:id="222"/>
      <w:r>
        <w:rPr>
          <w:rFonts w:ascii="Tahoma" w:eastAsia="Times New Roman" w:hAnsi="Tahoma" w:cs="Tahoma"/>
          <w:sz w:val="21"/>
          <w:szCs w:val="21"/>
        </w:rPr>
        <w:t>Статьи 185. Порядок отнесения в зачет налога на добавленную стоимость при наличии операций, освобожденных от налога на добавленную стоимость, и использовании стандартной ставки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 товарам (работам, услугам), используемым для целей освобожденных операций, налог на добавленную стоимость, подлежащий уплате поставщикам и по ввозу, не относится в зачет.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 наличии налогооблагаемых и освобожденных операций, в зачет относится сумма налога на добавленную стоимость, определенная пропорциональным методом за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 пропорциональному методу сумма налога на добавленную стоимость, относимая в зачет при использовании стандартной ставки, определяется исходя из удельного веса налогооблагаемого операции в общей сумме операции.</w:t>
      </w:r>
    </w:p>
    <w:p w:rsidR="00B76979" w:rsidRDefault="00B41C45">
      <w:pPr>
        <w:pStyle w:val="6"/>
        <w:divId w:val="892082797"/>
        <w:rPr>
          <w:rFonts w:ascii="Tahoma" w:eastAsia="Times New Roman" w:hAnsi="Tahoma" w:cs="Tahoma"/>
          <w:sz w:val="21"/>
          <w:szCs w:val="21"/>
        </w:rPr>
      </w:pPr>
      <w:bookmarkStart w:id="223" w:name="A000000216"/>
      <w:bookmarkEnd w:id="223"/>
      <w:r>
        <w:rPr>
          <w:rFonts w:ascii="Tahoma" w:eastAsia="Times New Roman" w:hAnsi="Tahoma" w:cs="Tahoma"/>
          <w:sz w:val="21"/>
          <w:szCs w:val="21"/>
        </w:rPr>
        <w:t>Статья 186. Счета-фактуры по налогу на добавленную стоимость и акцизам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Если частями 11, 13 и 14 настоящей статьи не предусмотрено иное, лицо, зарегистрированное как плательщик налога на добавленную стоимость и не отнесенное к безответственным налогоплательщикам, осуществляющее налогооблагаемую операцию, с даты вступления регистрации для целей налога на добавленную стоимость в силу обязано выставить счет-фактуру по налогу на добавленную стоимость и акцизам получателю товаров, работ или услуг. Лицо, не зарегистрированное для целей налога на добавленную стоимость или отнесенное к безответственным налогоплательщикам, не имеет права выставлять счета-фактуры по налогу на добавленную стоимость и акцизам </w:t>
      </w:r>
      <w:r>
        <w:rPr>
          <w:rStyle w:val="inline-comment"/>
          <w:rFonts w:ascii="Tahoma" w:hAnsi="Tahoma" w:cs="Tahoma"/>
          <w:sz w:val="19"/>
          <w:szCs w:val="19"/>
        </w:rPr>
        <w:t>(в редакции Закона РТ от 14.11.2016г.</w:t>
      </w:r>
      <w:hyperlink r:id="rId174"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Счет-фактура по налогу на добавленную стоимость и акцизам представляет собой документ, являющийся основанием при использовании стандартной ставки для отнесения в зачет налога на добавленную стоимость в соответствии со статьей 183 настоящего Кодекса, выполненный по форме, установленной уполномоченным государственным органом, и содержащий следующую информацию: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наименование (фамилия, имя и отчество, адрес) налогоплательщика и покупателя (заказчика), а также торговое наименование налогоплательщика, если оно отличается от юридического наименования;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идентификационный номер налогоплательщика и покупателя (заказчика);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номер и дата выдачи свидетельства о постановке на учет по налогу на добавленную стоимость налогоплательщика (поставщика);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название отгруженных товаров, выполненных работ или оказанных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налогооблагаемой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сумма акцизного налога с подакцизных товаров и услуг </w:t>
      </w:r>
      <w:r>
        <w:rPr>
          <w:rStyle w:val="inline-comment"/>
          <w:rFonts w:ascii="Tahoma" w:hAnsi="Tahoma" w:cs="Tahoma"/>
          <w:sz w:val="19"/>
          <w:szCs w:val="19"/>
        </w:rPr>
        <w:t>(в редакции Закона РТ от 14.11.2016г.</w:t>
      </w:r>
      <w:hyperlink r:id="rId175"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налога на добавленную стоимость, причитающегося с данной налогооблагаемой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дата выдачи счета-фактуры по налогу на добавленную стоимость и акцизам;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порядковый номер счета-фактуры по налогу на добавленную стоимость и акцизам.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Счет-фактура оформляется (выписывается) в электронной форме и выдается плательщику налога на добавленную стоимость - получателю (покупателю, заказчику) товаров (работ, услуг) в электронной форме, а иным лицам, не являющимися плательщиками налога на добавленную стоимость (за исключением розничной продажи), выдается упрощенная счет-фактура в электронной форме и отпечатанная ее копия </w:t>
      </w:r>
      <w:r>
        <w:rPr>
          <w:rStyle w:val="inline-comment"/>
          <w:rFonts w:ascii="Tahoma" w:hAnsi="Tahoma" w:cs="Tahoma"/>
          <w:sz w:val="19"/>
          <w:szCs w:val="19"/>
        </w:rPr>
        <w:t>(в редакции Закона РТ от 14.11.2016г.</w:t>
      </w:r>
      <w:hyperlink r:id="rId176"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Отпечатанные копии полученных счетов-фактур могут быть приложены к декларации по налогу на добавленную стоимость только лицами, предусмотренными настоящим Кодексом </w:t>
      </w:r>
      <w:r>
        <w:rPr>
          <w:rStyle w:val="inline-comment"/>
          <w:rFonts w:ascii="Tahoma" w:hAnsi="Tahoma" w:cs="Tahoma"/>
          <w:sz w:val="19"/>
          <w:szCs w:val="19"/>
        </w:rPr>
        <w:t>(в редакции Закона РТ от 14.11.2016г.</w:t>
      </w:r>
      <w:hyperlink r:id="rId177"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Оформленные (выписанные) в электронной форме счета-фактуры по налогу на добавленную стоимость и акцизам, регистрируются в журнале регистрации выписанных счетов-фактур по налогу на добавленную стоимость и акцизам налогоплательщика и полученные в электронной форме счета-фактуры по налогу на добавленную стоимость и акцизам регистрируются в журнале регистрации полученных счетовфактур по налогу на добавленную стоимость и акцизам налогоплательщика. Отпечатанные копии выписанных и полученных в электронной форме счет-фактур по налогу на добавленную стоимость и акцизам хранятся в бухгалтерских документах налогоплательщика </w:t>
      </w:r>
      <w:r>
        <w:rPr>
          <w:rStyle w:val="inline-comment"/>
          <w:rFonts w:ascii="Tahoma" w:hAnsi="Tahoma" w:cs="Tahoma"/>
          <w:sz w:val="19"/>
          <w:szCs w:val="19"/>
        </w:rPr>
        <w:t>(в редакции Закона РТ от 14.11.2016г.</w:t>
      </w:r>
      <w:hyperlink r:id="rId178"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6. Форма и порядок ведения журналов, указанных в части 5 настоящей статьи, определяются уполномоченным государственным органом. Указанные журналы ведутся налогоплательщиком на электронном и бумажном носителях </w:t>
      </w:r>
      <w:r>
        <w:rPr>
          <w:rStyle w:val="inline-comment"/>
          <w:rFonts w:ascii="Tahoma" w:hAnsi="Tahoma" w:cs="Tahoma"/>
          <w:sz w:val="19"/>
          <w:szCs w:val="19"/>
        </w:rPr>
        <w:t>(в редакции Закона РТ от 14.11.2016г.</w:t>
      </w:r>
      <w:hyperlink r:id="rId179"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7. Счет-фактуры по налогу на добавленную стоимость и акцизам (в том числе упрощенные счета-фактуры) имеют соответствующие серии и номера и оформляются (выписываются) в электронной форме налогоплательщиком в порядке, установленном уполномоченным налоговым органом </w:t>
      </w:r>
      <w:r>
        <w:rPr>
          <w:rStyle w:val="inline-comment"/>
          <w:rFonts w:ascii="Tahoma" w:hAnsi="Tahoma" w:cs="Tahoma"/>
          <w:sz w:val="19"/>
          <w:szCs w:val="19"/>
        </w:rPr>
        <w:t>(в редакции Закона РТ от 14.11.2016г.</w:t>
      </w:r>
      <w:hyperlink r:id="rId180"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8. Налогоплательщик обязан выставить счет-фактуру по налогу на добавленную стоимость и акцизам покупателю товара (заказчику работ, услуг) не позднее даты совершения налогооблагаемой операции (поставки товаров, выполнения работ, оказания услуг). Счет-фактура по налогу на добавленную стоимость и акцизам заверяется электронными подписями  уполномоченными на то должностными лицами поставщика. Налогоплательщики, осуществляющие поставку электроэнергии, воды и газа, услуги связи, коммунальные услуги, железнодорожные перевозки, транспортно-экспедиторское обслуживание и банковские операции, облагаемые налогом на добавленную стоимость, вправе выписывать счета-фактуры по налогу на добавленную стоимость и акцизам по итогам налогового периода в срок, установленный частью 5 статьи 174 настоящего Кодекса </w:t>
      </w:r>
      <w:r>
        <w:rPr>
          <w:rStyle w:val="inline-comment"/>
          <w:rFonts w:ascii="Tahoma" w:hAnsi="Tahoma" w:cs="Tahoma"/>
          <w:sz w:val="19"/>
          <w:szCs w:val="19"/>
        </w:rPr>
        <w:t>(в редакции Закона РТ от 14.11.2016г.</w:t>
      </w:r>
      <w:hyperlink r:id="rId181"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Размер налогооблагаемой операции указывается в счете-фактуре отдельно по каждому наименованию товаров (работ, услуг)</w:t>
      </w:r>
      <w:r>
        <w:rPr>
          <w:rStyle w:val="inline-comment"/>
          <w:rFonts w:ascii="Tahoma" w:hAnsi="Tahoma" w:cs="Tahoma"/>
          <w:sz w:val="19"/>
          <w:szCs w:val="19"/>
        </w:rPr>
        <w:t>(в редакции Закона РТ от 14.11.2016г.</w:t>
      </w:r>
      <w:hyperlink r:id="rId182"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Счета-фактуры по налогу на добавленную стоимость и акцизам выписываются только при осуществлении налогооблагаемых операций. Если поставка товаров, выполнение работ и (или) оказание услуг освобождены от налога на добавленную стоимость в соответствии с положениями настоящего раздела, налоговые счета-фактуры по налогу на добавленную стоимость и акцизам не выписываются.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Счет-фактура по налогу на добавленную стоимость и акцизам на экспортные операции должен включать: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запись о том, что счет-фактура относится к экспортной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страну и пункт назначения экспорта;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применяемую ставку налога на добавленную стоимость по экспортной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12. Оформления счета-фактуры не требуется в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осуществления расчетов за предоставленные коммунальные услуги, населению (в том числе поставка электроэнергии, тепловой энергии, воды и природного газа и другие услуги.)  услуги связи населению через банки с применением первичных документов, служащих основанием при ведении бухгалтерского учета </w:t>
      </w:r>
      <w:r>
        <w:rPr>
          <w:rStyle w:val="inline-comment"/>
          <w:rFonts w:ascii="Tahoma" w:hAnsi="Tahoma" w:cs="Tahoma"/>
          <w:sz w:val="19"/>
          <w:szCs w:val="19"/>
        </w:rPr>
        <w:t>(в редакции Закона РТ от 14.11.2016г.</w:t>
      </w:r>
      <w:hyperlink r:id="rId183"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оформления перевозки пассажиров проездными билетами;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поставке товаров (исполнении работ, услуг), освобождаемых от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13. В случае розничных поставок товаров, выполнения работ или оказания услуг конечным покупателям, которые не являются плательщиками налога на добавленную стоимость, взамен счет-фактуры по налогу на добавленную стоимость и акцизам выдается квитанция (для взаиморасчета посредством кредитной организации) или чек контрольно-кассовой машины с фискальной памятью (для взаиморасчета посредством наличных денег). Для целей настоящей части в качестве розничной продажи понимается поставка по рыночным ценам, конечным потребителям товаров, выполнение работ и оказание услуг предназначенных для личного, жилищного или потребительского использования </w:t>
      </w:r>
      <w:r>
        <w:rPr>
          <w:rStyle w:val="inline-comment"/>
          <w:rFonts w:ascii="Tahoma" w:hAnsi="Tahoma" w:cs="Tahoma"/>
          <w:sz w:val="19"/>
          <w:szCs w:val="19"/>
        </w:rPr>
        <w:t>(в редакции Закона РТ от 14.11.2016г.</w:t>
      </w:r>
      <w:hyperlink r:id="rId184"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14. Инструкция об использовании счетов-фактур по налогу на добавленную стоимость и акцизам принимается уполномоченным государственным органом по согласованию с Министерством финансов Республики Таджикистан.</w:t>
      </w:r>
    </w:p>
    <w:p w:rsidR="00B76979" w:rsidRDefault="00B41C45">
      <w:pPr>
        <w:pStyle w:val="6"/>
        <w:divId w:val="892082797"/>
        <w:rPr>
          <w:rFonts w:ascii="Tahoma" w:eastAsia="Times New Roman" w:hAnsi="Tahoma" w:cs="Tahoma"/>
          <w:sz w:val="21"/>
          <w:szCs w:val="21"/>
        </w:rPr>
      </w:pPr>
      <w:bookmarkStart w:id="224" w:name="A000000217"/>
      <w:bookmarkEnd w:id="224"/>
      <w:r>
        <w:rPr>
          <w:rFonts w:ascii="Tahoma" w:eastAsia="Times New Roman" w:hAnsi="Tahoma" w:cs="Tahoma"/>
          <w:sz w:val="21"/>
          <w:szCs w:val="21"/>
        </w:rPr>
        <w:t>Статья 187. Составление дополнительных счетов-фактур при корректировке налогооблагаемой операции оборота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При корректировке размера налогооблагаемого оборота составляется дополнительный счет-фактура, в котором указываются: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порядковый номер и дата составления дополнительного счетафактуры;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порядковый номер и дата составления счета-фактуры, к которому составляется (относится) дополнительный счет-фактура;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наименование, адрес и идентификационный номер налогоплательщика поставщика и получателя товаров (работ,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размер корректировки налогооблагаемого оборота без учета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Дополнительный счет-фактура составляется поставщиком товаров (работ, услуг) и подтверждается получателем указанных товаров (работ, услуг).</w:t>
      </w:r>
    </w:p>
    <w:p w:rsidR="00B76979" w:rsidRDefault="00B41C45">
      <w:pPr>
        <w:pStyle w:val="6"/>
        <w:divId w:val="892082797"/>
        <w:rPr>
          <w:rFonts w:ascii="Tahoma" w:eastAsia="Times New Roman" w:hAnsi="Tahoma" w:cs="Tahoma"/>
          <w:sz w:val="21"/>
          <w:szCs w:val="21"/>
        </w:rPr>
      </w:pPr>
      <w:bookmarkStart w:id="225" w:name="A000000218"/>
      <w:bookmarkEnd w:id="225"/>
      <w:r>
        <w:rPr>
          <w:rFonts w:ascii="Tahoma" w:eastAsia="Times New Roman" w:hAnsi="Tahoma" w:cs="Tahoma"/>
          <w:sz w:val="21"/>
          <w:szCs w:val="21"/>
        </w:rPr>
        <w:t>Статья 188. Особые правила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Исчисление и уплата налога на добавленную стоимость, в случае услуг туристических агентов, страховых услуг, комиссионных продаж, продаж подержанных (частично использованных) товаров и других видов деятельности, в связи с осуществлением которых прямое (непосредственное) определение налоговой базы и других элементов налогообложения в соответствии с настоящим разделом затруднено, могут производиться в ином порядке, установленном Правительством Республики Таджикистан.</w:t>
      </w:r>
    </w:p>
    <w:p w:rsidR="00B76979" w:rsidRDefault="00B41C45">
      <w:pPr>
        <w:pStyle w:val="4"/>
        <w:divId w:val="892082797"/>
        <w:rPr>
          <w:rFonts w:ascii="Tahoma" w:eastAsia="Times New Roman" w:hAnsi="Tahoma" w:cs="Tahoma"/>
          <w:sz w:val="21"/>
          <w:szCs w:val="21"/>
        </w:rPr>
      </w:pPr>
      <w:bookmarkStart w:id="226" w:name="A000000219"/>
      <w:bookmarkEnd w:id="226"/>
      <w:r>
        <w:rPr>
          <w:rFonts w:ascii="Tahoma" w:eastAsia="Times New Roman" w:hAnsi="Tahoma" w:cs="Tahoma"/>
          <w:sz w:val="21"/>
          <w:szCs w:val="21"/>
        </w:rPr>
        <w:t>ГЛАВА 31. АДМИНИСТРАТИВНЫЕ И ЗАКЛЮЧИТЕЛЬНЫЕ ПОЛОЖЕНИЯ</w:t>
      </w:r>
    </w:p>
    <w:p w:rsidR="00B76979" w:rsidRDefault="00B41C45">
      <w:pPr>
        <w:pStyle w:val="6"/>
        <w:divId w:val="892082797"/>
        <w:rPr>
          <w:rFonts w:ascii="Tahoma" w:eastAsia="Times New Roman" w:hAnsi="Tahoma" w:cs="Tahoma"/>
          <w:sz w:val="21"/>
          <w:szCs w:val="21"/>
        </w:rPr>
      </w:pPr>
      <w:bookmarkStart w:id="227" w:name="A000000220"/>
      <w:bookmarkEnd w:id="227"/>
      <w:r>
        <w:rPr>
          <w:rFonts w:ascii="Tahoma" w:eastAsia="Times New Roman" w:hAnsi="Tahoma" w:cs="Tahoma"/>
          <w:sz w:val="21"/>
          <w:szCs w:val="21"/>
        </w:rPr>
        <w:t>Статья 189. Представление деклараций и уплата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Каждый налогоплательщик обязан: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представить в соответствующие налоговые органы декларацию о налоге на добавленную стоимость за каждый отчетный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представить в соответствующие налоговые органы до 15-го апреля дополнительную (корректировочную) декларацию о деятельности за прошедший календарный год </w:t>
      </w:r>
      <w:r>
        <w:rPr>
          <w:rStyle w:val="inline-comment"/>
          <w:rFonts w:ascii="Tahoma" w:hAnsi="Tahoma" w:cs="Tahoma"/>
          <w:sz w:val="19"/>
          <w:szCs w:val="19"/>
        </w:rPr>
        <w:t>(в редакции Закона РТ от 02.01.2020г.</w:t>
      </w:r>
      <w:hyperlink r:id="rId185"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уплатить налог в бюджет за каждый отчетный период не позднее срока, установленного для представления декларации по налогу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иное не предусмотрено настоящим разделом, декларация о налоге на добавленную стоимость представляется за каждый отчетный период не позднее 15-го числа месяца, следующего за отчетным периодом</w:t>
      </w:r>
      <w:r>
        <w:rPr>
          <w:rStyle w:val="inline-comment"/>
          <w:rFonts w:ascii="Tahoma" w:hAnsi="Tahoma" w:cs="Tahoma"/>
          <w:sz w:val="19"/>
          <w:szCs w:val="19"/>
        </w:rPr>
        <w:t>(в редакции Закона РТ от 14.11.2016г.</w:t>
      </w:r>
      <w:hyperlink r:id="rId186"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 xml:space="preserve">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Части 1 и 2 настоящей статьи не применяются к лицу, которое является налогоплательщиком только при ввозе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Если иное не установлено настоящим Кодексом, налог на добавленную стоимость по налогооблагаемому ввозу начисляется и взимается таможенными органами в соответствии с настоящим Кодексом и таможенным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Инструкция по исчислению и уплате налога на добавленную стоимость, а также формы деклараций (расчетов) утверждаются уполномоченным государственным органом по согласованию с Министерством финансов Республики Таджикистан.</w:t>
      </w:r>
    </w:p>
    <w:p w:rsidR="00B76979" w:rsidRDefault="00B41C45">
      <w:pPr>
        <w:pStyle w:val="6"/>
        <w:divId w:val="892082797"/>
        <w:rPr>
          <w:rFonts w:ascii="Tahoma" w:eastAsia="Times New Roman" w:hAnsi="Tahoma" w:cs="Tahoma"/>
          <w:sz w:val="21"/>
          <w:szCs w:val="21"/>
        </w:rPr>
      </w:pPr>
      <w:bookmarkStart w:id="228" w:name="A000000221"/>
      <w:bookmarkEnd w:id="228"/>
      <w:r>
        <w:rPr>
          <w:rFonts w:ascii="Tahoma" w:eastAsia="Times New Roman" w:hAnsi="Tahoma" w:cs="Tahoma"/>
          <w:sz w:val="21"/>
          <w:szCs w:val="21"/>
        </w:rPr>
        <w:t>Статья 190.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Налоговым периодом по налогу на добавленную стоимость является календарный месяц.</w:t>
      </w:r>
    </w:p>
    <w:p w:rsidR="00B76979" w:rsidRDefault="00B41C45">
      <w:pPr>
        <w:pStyle w:val="6"/>
        <w:divId w:val="892082797"/>
        <w:rPr>
          <w:rFonts w:ascii="Tahoma" w:eastAsia="Times New Roman" w:hAnsi="Tahoma" w:cs="Tahoma"/>
          <w:sz w:val="21"/>
          <w:szCs w:val="21"/>
        </w:rPr>
      </w:pPr>
      <w:bookmarkStart w:id="229" w:name="A000000222"/>
      <w:bookmarkEnd w:id="229"/>
      <w:r>
        <w:rPr>
          <w:rFonts w:ascii="Tahoma" w:eastAsia="Times New Roman" w:hAnsi="Tahoma" w:cs="Tahoma"/>
          <w:sz w:val="21"/>
          <w:szCs w:val="21"/>
        </w:rPr>
        <w:t>Статья 191. Операции с бюджетом в случае превышения суммы налога, подлежащего зачету, над суммой налога, начисленного за отчетный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отношении налогоплательщика, не менее 70 процентов налогооблагаемого оборота которого за отчетный налоговый период подлежит обложению налогом по нулевой ставке, превышение суммы налога, относимого в зачет, над суммой начисленного налога за отчетный период возвращается из соответствующего бюджета финансовым органом совместно с налоговыми органами в течение 30 календарных дней с момента получения налоговым органом заявления налогоплательщика о возврате превышения, предоставленного плательщиком налога на добавленную стоимость по форме, установленной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Возврат превышения суммы налога, относимого в зачет, над суммой начисленного налога за отчетный период, производится на основании: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декларации по налогу на добавленную стоимость за налоговый период, предоставленной в установленном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документов, необходимых в соответствии со статьей 173 настоящего Кодекса для подтверждения экспорта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заключения налоговых органов, составленного по акту тематической налоговой проверки о достоверности сумм налога на добавленную стоимость, предъявленного к возврату.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Возврат налога на добавленную стоимость производится путем осуществления следующей последовательности действий: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зачета налога на добавленную стоимость в счет погашения имеющейся у плательщика налога на добавленную стоимость налоговой задолженности по другим налогам, в том числе задолженности по налогу на добавленную стоимость за предыдущие налоговые периоды;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зачета в счет налога на добавленную стоимость, подлежащего уплате при импорте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перечисления денег, оставшихся после выполнения действий, предусмотренных абзацами первым и вторым настоящей части, на банковский счет плательщика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отношении других налогоплательщиков, не охваченных частью 1 настоящей статьи, превышение суммы налога, относимого в зачет, над суммой исчисленного налога за отчетный период переносится на следующие 3 налоговых периода и зачитывается в счет налоговых обязательств за эти периоды, а также в счет погашения имеющейся у плательщика налога на добавленную стоимость задолженности по другим налогам, в том числе по налогу на добавленную стоимость, за предыдущие налоговые периоды. Любой остаток превышения подлежит возврату из бюджета в течение 30 дней по истечении этих 3 налоговых периодов.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Во всех случаях, когда налоговыми органами будет обнаружено, что определенные суммы были возвращены налогоплательщику по ошибке, налоговые органы могут потребовать возврата таких сумм в порядке, установленном для сбора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Порядок возврата превышения суммы налога, относимого в зачет, над суммой начисленного налога за отчетный период с учетом положений настоящей статьи утверждается Правительством Республики Таджикистан.</w:t>
      </w:r>
    </w:p>
    <w:p w:rsidR="00B76979" w:rsidRDefault="00B41C45">
      <w:pPr>
        <w:pStyle w:val="6"/>
        <w:divId w:val="892082797"/>
        <w:rPr>
          <w:rFonts w:ascii="Tahoma" w:eastAsia="Times New Roman" w:hAnsi="Tahoma" w:cs="Tahoma"/>
          <w:sz w:val="21"/>
          <w:szCs w:val="21"/>
        </w:rPr>
      </w:pPr>
      <w:bookmarkStart w:id="230" w:name="A000000223"/>
      <w:bookmarkEnd w:id="230"/>
      <w:r>
        <w:rPr>
          <w:rFonts w:ascii="Tahoma" w:eastAsia="Times New Roman" w:hAnsi="Tahoma" w:cs="Tahoma"/>
          <w:sz w:val="21"/>
          <w:szCs w:val="21"/>
        </w:rPr>
        <w:t>Статья 192. Освобождение от налога на добавленную стоимость поставок товаров (работ, услуг), приобретаемых за счет средств кредитных (грантовых) соглашений о финансировании (реализации) инвестиционных проектов Правительства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Освобождение от налога на добавленную стоимость поставок товаров (работ, услуг), приобретаемых за счет средств кредитных (грантовых) соглашений о финансировании (реализации) инвестиционных проектов Правительства Республики Таджикистан (далее в настоящей статье - соглашения) производится на основании заявления грантополучателя (кредитополучателя) или лица, им уполномоченного, в адрес поставщика товаров (работ, услуг), если одновременно соблюдаются следующие условия: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поставка товаров (работ, услуг) осуществлена за счет средств соглашений, одобренных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товары (работы, услуги) приобретаются исключительно в целях, установленных в указанных соглашениях;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поставка товаров (работ, услуг) осуществляется в соответствии с договором (контрактом), заключенным непосредственно с грантополучателем (кредитополучателем) или лицом, им уполномоченным на осуществление проекта.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Порядок освобождения от налога на добавленную стоимость поставок товаров (исполнения работ, услуг), оплачиваемых за счет средств соглашений, утверждается Правительством Республики Таджикистан.</w:t>
      </w:r>
    </w:p>
    <w:p w:rsidR="00B76979" w:rsidRDefault="00B41C45">
      <w:pPr>
        <w:pStyle w:val="6"/>
        <w:divId w:val="892082797"/>
        <w:rPr>
          <w:rFonts w:ascii="Tahoma" w:eastAsia="Times New Roman" w:hAnsi="Tahoma" w:cs="Tahoma"/>
          <w:sz w:val="21"/>
          <w:szCs w:val="21"/>
        </w:rPr>
      </w:pPr>
      <w:bookmarkStart w:id="231" w:name="A000000224"/>
      <w:bookmarkEnd w:id="231"/>
      <w:r>
        <w:rPr>
          <w:rFonts w:ascii="Tahoma" w:eastAsia="Times New Roman" w:hAnsi="Tahoma" w:cs="Tahoma"/>
          <w:sz w:val="21"/>
          <w:szCs w:val="21"/>
        </w:rPr>
        <w:t>Статья 193. Возврат налога на добавленную стоимость дипломатическим, консульским и приравненным к ним представительствам, а также членам их персонала, аккредитованным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Возврат налога на добавленную стоимость дипломатическим, консульским и приравненным к ним представительствам, перечень которых определяется Правительством Республики Таджикистан, а также членам их персонала, аккредитованным в Республике Таджикистан, (далее в настоящей статье - представительства) производится при условии, если такой возврат на основе взаимности предусмотрен международными договорами, участником которых является Республика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Возврату подлежит налог на добавленную стоимость, уплаченный представительствами поставщикам по товарам (работам, услугам), предназначенным для официального пользования этими представительствами, а также для личного пользования их дипломатического, административно-технического и обслуживающего персонала, включая членов их семей, проживающих вместе с ними в случае, если такой возврат предусмотрен международным правовым актом.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Возврат сумм налога на добавленную стоимость представительствам осуществляется по заключению налоговых управлений по Горно-Бадахшанской автономной области, областям и городу Душанбе на основании сводных ведомостей (реестров), составленных этими представительствами, и заверенных копий документов (счетов-фактур, чеков и другое), подтверждающих факт оплаты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Сводные ведомости (реестры) выполняются по форме, установленной уполномоченным государственным органом, и представляются представительствами в Министерство иностранных дел Республики Таджикистан для подтверждения обмена нотами по соблюдению принципа взаимности при предоставлении льгот по косвенным налогам (налогу на добавленную стоимость и акцизу) в соответствии с положениями международного правового акта. После подтверждения сводные ведомости (реестры) подлежат передаче в налоговый орган, определяемый уполномоченным государственным органом для осуществления возврата.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Если в документах, прилагаемых к сводным ведомостям (реестрам), суммы налога на добавленную стоимость не будут выделены отдельной строкой, право на получение возврата по налогу на добавленную стоимость будет возможно лишь при получении подтверждения от поставщика товаров (работ, услуг) о включении им налога на добавленную стоимость в счет-фактуру.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Возврат налога на добавленную стоимость представительствам осуществляется Министерством финансов Республики Таджикистан на основании заключения соответствующего налогового органа в течение 30 календарных дней после получения уполномоченным государственным органом сводных ведомостей (реестров) от Министерства иностранных дел Республики Таджикистан. Суммы налога на добавленную стоимость, подлежащие возврату из бюджета, перечисляются на соответствующие счета представительств.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Порядок возврата налога на добавленную стоимость представительствам с учетом положений настоящей статьи определяется Правительством Республики Таджикистан.</w:t>
      </w:r>
    </w:p>
    <w:p w:rsidR="00B76979" w:rsidRDefault="00B41C45">
      <w:pPr>
        <w:pStyle w:val="2"/>
        <w:divId w:val="892082797"/>
        <w:rPr>
          <w:rFonts w:ascii="Tahoma" w:eastAsia="Times New Roman" w:hAnsi="Tahoma" w:cs="Tahoma"/>
          <w:sz w:val="25"/>
          <w:szCs w:val="25"/>
        </w:rPr>
      </w:pPr>
      <w:bookmarkStart w:id="232" w:name="A000000225"/>
      <w:bookmarkEnd w:id="232"/>
      <w:r>
        <w:rPr>
          <w:rFonts w:ascii="Tahoma" w:eastAsia="Times New Roman" w:hAnsi="Tahoma" w:cs="Tahoma"/>
          <w:sz w:val="25"/>
          <w:szCs w:val="25"/>
        </w:rPr>
        <w:t>РАЗДЕЛ X. АКЦИЗЫ ГЛАВА 32. АКЦИЗЫ</w:t>
      </w:r>
    </w:p>
    <w:p w:rsidR="00B76979" w:rsidRDefault="00B41C45">
      <w:pPr>
        <w:pStyle w:val="6"/>
        <w:divId w:val="892082797"/>
        <w:rPr>
          <w:rFonts w:ascii="Tahoma" w:eastAsia="Times New Roman" w:hAnsi="Tahoma" w:cs="Tahoma"/>
          <w:sz w:val="21"/>
          <w:szCs w:val="21"/>
        </w:rPr>
      </w:pPr>
      <w:bookmarkStart w:id="233" w:name="A000000226"/>
      <w:bookmarkEnd w:id="233"/>
      <w:r>
        <w:rPr>
          <w:rFonts w:ascii="Tahoma" w:eastAsia="Times New Roman" w:hAnsi="Tahoma" w:cs="Tahoma"/>
          <w:sz w:val="21"/>
          <w:szCs w:val="21"/>
        </w:rPr>
        <w:t>Статья 194. Понятие акцизов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Акцизом (акцизным налогом) является косвенный налог, включаемый в цену реализации подакцизных товаров (оказываемых услуг).</w:t>
      </w:r>
    </w:p>
    <w:p w:rsidR="00B76979" w:rsidRDefault="00B41C45">
      <w:pPr>
        <w:pStyle w:val="6"/>
        <w:divId w:val="892082797"/>
        <w:rPr>
          <w:rFonts w:ascii="Tahoma" w:eastAsia="Times New Roman" w:hAnsi="Tahoma" w:cs="Tahoma"/>
          <w:sz w:val="21"/>
          <w:szCs w:val="21"/>
        </w:rPr>
      </w:pPr>
      <w:bookmarkStart w:id="234" w:name="A000000227"/>
      <w:bookmarkEnd w:id="234"/>
      <w:r>
        <w:rPr>
          <w:rFonts w:ascii="Tahoma" w:eastAsia="Times New Roman" w:hAnsi="Tahoma" w:cs="Tahoma"/>
          <w:sz w:val="21"/>
          <w:szCs w:val="21"/>
        </w:rPr>
        <w:t>Статья 195.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Налогоплательщиками (плательщиками акцизов) являются лица, включая обособленные подразделения юридических лиц, которые осуществляют налогооблагаемые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Плательщиками акцизов в соответствии с настоящей главой являются также иностранные юридические и физические лица, осуществляющие налогооблагаемые операции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подакцизных товаров, производимых на территории Республики Таджикистан из сырья, поставляемого заказчиком (давальческого сырья), плательщиком акцизов является товаропроизводитель, который обязан передать заказчику произведенные из его сырья подакцизные товары (готовую продукцию) по цене реализации, включающей акциз в соответствии с настоящим Кодексом, как если бы это давальческое сырье принадлежало товаропроизводителю.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Исключен </w:t>
      </w:r>
      <w:r>
        <w:rPr>
          <w:rStyle w:val="inline-comment"/>
          <w:rFonts w:ascii="Tahoma" w:hAnsi="Tahoma" w:cs="Tahoma"/>
          <w:sz w:val="19"/>
          <w:szCs w:val="19"/>
        </w:rPr>
        <w:t xml:space="preserve">(в редакции Закона РТ от 28.12.2013г. </w:t>
      </w:r>
      <w:hyperlink r:id="rId187"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235" w:name="A000000228"/>
      <w:bookmarkEnd w:id="235"/>
      <w:r>
        <w:rPr>
          <w:rFonts w:ascii="Tahoma" w:eastAsia="Times New Roman" w:hAnsi="Tahoma" w:cs="Tahoma"/>
          <w:sz w:val="21"/>
          <w:szCs w:val="21"/>
        </w:rPr>
        <w:t>Статья 196.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Объектом налогообложения являются следующие налогооблагаемые операции с подакцизными товарами и подакцизными видами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Вывоз подакцизных товаров, произведенных на территории Республики Таджикистан, за пределы предприятия (места производства), в том числе: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поставка подакцизных товаров, за исключением случаев акцизный налог за эти товары уплачен предварительно;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передача подакцизных товаров для переработки на давальческой основе другому лицу;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поставка (передача) подакцизных товаров, являющихся продуктом переработки давальческих сырья и (или) материалов, в том числе давальческих подакцизных сырья и (или) материалов;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 внесение подакцизных товаров в уставной фонд (капитал) субъекта предпринимательства;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 использование подакцизных товаров при взаиморасчете товарами и при натуральной оплате;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е) отпуск подакцизных товаров, осуществляемый производителем своим обособленным подразделениям;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ж) реализация конкурсной массы подакцизных товаров при прохождении процедуры банкротства налогоплательщика, если по указанным товарам акциз на территории Республики Таджикистан ранее не был уплачен в соответствии с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Ввоз подакцизных товаров на территорию Республики Таджикистан в соответствии с таможенным законодательством.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Реализация конфискованных, бесхозяйных, перешедших по праву наследования к государству и безвозмездно переданных в собственность государства на территории Республики Таджикистан подакцизных товаров, если по указанным товарам акциз на территории Республики Таджикистан ранее не был уплачен.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Использование подакцизных товаров для собственных производственных нужд и (или) для производства иных подакцизных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Сборка (комплектация) подакцизных товаров, определенных абзацем пятым части 1 статьи 197 настоящего Кодекса, и их отчуждение;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Порча, утрата подакцизных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Оказание отдельных видов услуг в области электрической связи (независимо от вида и формы их отражения в лицензии на оказание услуг электрической связи), определенных частью 2 статьи 197 настоящего Кодекса.</w:t>
      </w:r>
    </w:p>
    <w:p w:rsidR="00B76979" w:rsidRDefault="00B41C45">
      <w:pPr>
        <w:pStyle w:val="6"/>
        <w:divId w:val="892082797"/>
        <w:rPr>
          <w:rFonts w:ascii="Tahoma" w:eastAsia="Times New Roman" w:hAnsi="Tahoma" w:cs="Tahoma"/>
          <w:sz w:val="21"/>
          <w:szCs w:val="21"/>
        </w:rPr>
      </w:pPr>
      <w:bookmarkStart w:id="236" w:name="A000000229"/>
      <w:bookmarkEnd w:id="236"/>
      <w:r>
        <w:rPr>
          <w:rFonts w:ascii="Tahoma" w:eastAsia="Times New Roman" w:hAnsi="Tahoma" w:cs="Tahoma"/>
          <w:sz w:val="21"/>
          <w:szCs w:val="21"/>
        </w:rPr>
        <w:t>Статья 197. Перечень подакцизных товаров и подакцизных видов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Подакцизными товарами являются: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все виды спирта, безалкогольные и алкогольные напитки;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табак переработанный, промышленные заменители табака, изделия из табака;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топливо минеральное, все виды сырой нефти и продуктов ее перегонки; битуминозные вещества; воски минеральные; сжиженный газ;</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шины и покрышки пневматические резиновые новые, шины и покрышки пневматические резиновые, восстановленные или бывшие в употреблении; шины и покрышки сплошные или полупневматические, шинные протекторы и ободные ленты резиновые;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автомобили легковые и прочие моторные транспортные средства, предназначенные для перевозки людей;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готовые ковровые изделия, ввозимые в Республику Таджикистан </w:t>
      </w:r>
      <w:r>
        <w:rPr>
          <w:rStyle w:val="inline-comment"/>
          <w:rFonts w:ascii="Tahoma" w:hAnsi="Tahoma" w:cs="Tahoma"/>
          <w:sz w:val="19"/>
          <w:szCs w:val="19"/>
        </w:rPr>
        <w:t>(в редакции Закона РТ от 03.08.2018г.</w:t>
      </w:r>
      <w:hyperlink r:id="rId188" w:tooltip="Ссылка на Закон РТ О внесении изменения и дополнения в Налоговый Кодекс РТ" w:history="1">
        <w:r>
          <w:rPr>
            <w:rStyle w:val="a4"/>
            <w:rFonts w:ascii="Tahoma" w:hAnsi="Tahoma" w:cs="Tahoma"/>
            <w:i/>
            <w:iCs/>
            <w:sz w:val="19"/>
            <w:szCs w:val="19"/>
          </w:rPr>
          <w:t>№1546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изделия для транспортировки или упаковки товаров из пластмассы: пробки, крышки, колпаки и другие укупорочные средства, ввозимые в Республику Таджикистан </w:t>
      </w:r>
      <w:r>
        <w:rPr>
          <w:rStyle w:val="inline-comment"/>
          <w:rFonts w:ascii="Tahoma" w:hAnsi="Tahoma" w:cs="Tahoma"/>
          <w:sz w:val="19"/>
          <w:szCs w:val="19"/>
        </w:rPr>
        <w:t>(в редакции Закона РТ от 03.08.2018г.</w:t>
      </w:r>
      <w:hyperlink r:id="rId189" w:tooltip="Ссылка на Закон РТ О внесении изменения и дополнения в Налоговый Кодекс РТ" w:history="1">
        <w:r>
          <w:rPr>
            <w:rStyle w:val="a4"/>
            <w:rFonts w:ascii="Tahoma" w:hAnsi="Tahoma" w:cs="Tahoma"/>
            <w:i/>
            <w:iCs/>
            <w:sz w:val="19"/>
            <w:szCs w:val="19"/>
          </w:rPr>
          <w:t>№1546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ювелирные изделия из драгоценных металлов и драгоценных камней, а также их части из драгоценных металлов и (или) покрытых драгоценными металлами.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Подакцизными видами деятельности являются: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услуги подвижной сотовой связи общего пользования всех стандартов;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услуги по передаче данных (в том числе телеграфная связь и IPтелефония), в том числе через сети операторов;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услуги телематических служб;</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услуги международной (междугородней) телефонной связи через сети операторов.</w:t>
      </w:r>
    </w:p>
    <w:p w:rsidR="00B76979" w:rsidRDefault="00B41C45">
      <w:pPr>
        <w:pStyle w:val="6"/>
        <w:divId w:val="892082797"/>
        <w:rPr>
          <w:rFonts w:ascii="Tahoma" w:eastAsia="Times New Roman" w:hAnsi="Tahoma" w:cs="Tahoma"/>
          <w:sz w:val="21"/>
          <w:szCs w:val="21"/>
        </w:rPr>
      </w:pPr>
      <w:bookmarkStart w:id="237" w:name="A000000230"/>
      <w:bookmarkEnd w:id="237"/>
      <w:r>
        <w:rPr>
          <w:rFonts w:ascii="Tahoma" w:eastAsia="Times New Roman" w:hAnsi="Tahoma" w:cs="Tahoma"/>
          <w:sz w:val="21"/>
          <w:szCs w:val="21"/>
        </w:rPr>
        <w:t>Статья 198.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Налоговой базой по акцизному налогу в отношении налогооблагаемого товара являются: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физический объем подакцизного товара;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налогооблагаемой операции, определяемой на основе цены розничной реализации подакцизного товара, за вычетом налога на добавленную стоимость и акцизов;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налогооблагаемой операции, основанная на таможенной стоимости либо на показателе физического объема подакцизного товара, определяемой в соответствии с Таможенным кодексом Республики Таджикистан за вычетом налога на добавленную стоимость и акцизов;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налогооблагаемой операции, определяемой на основе розничной цены товара за вычетом налога на добавленную стоимость и акцизов - при передаче товаропроизводителем подакцизного товара в качестве натуральной оплаты, подарка, при передаче заложенных товаров в собственность залогодержателя или обменной операции, а также на безвозмездной основе.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Цены, определяемые в соответствии с абзацами вторым и четвертым части 1 настоящей статьи для исчисления налогового обязательства по акцизам, не могут быть ниже действующих розничных рыночных цен.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установления в соответствии с частью 1 статьи 200 настоящего Кодекса различных ставок акциза на различные виды спирта, безалкогольных и алкогольных напитков, налоговая база определяется отдельно по операциям, облагаемым по разным ставкам.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Цена упаковки, за исключением возвратной упаковки, учитывается при определении суммы налогооблагаемой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Положения частей 1-3 настоящей статьи применяются независимо от того, произведен ли товар из собственного или давальческого сырья.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Для налогоплательщиков, осуществляющих отдельные виды услуг в области электрической связи, налоговой базой является сумма вознаграждения, полученная (подлежащая получению) за осуществление указанных услуг, за вычетом налога на добавленную стоимость и акциза.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При порче, утрате произведенных и (или) ввезенных в Республику Таджикистан подакцизных товаров акциз уплачивается в полном размере от количества испорченных и (или) утраченных подакцизных товаров, за исключением случаев, возникших в результате чрезвычайных ситуаций, подтвержденных в порядке, установленном в абзаце втором части 1 статьи 184 настоящего Кодекса. При этом, по ввезенным в Республику Таджикистан подакцизным товарам данное положение применяется в том случае, когда налогоплательщик, не имея возможности уплатить акциз за фактически ввезенные подакцизные товары непосредственно при их ввозе в Республику Таджикистан с учетом требований статьи 363 Таможенного кодекса Республики Таджикистан, применил в отношении ввезенных подакцизных товаров таможенные процедуры и (или) режимы, предусматривающие неуплату таможенных платежей, и порча, утрата ввезенных подакцизных товаров произошла в период их нахождения под действием вышеуказанных процедур и (или) режимов.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Для целей настоящей статьи под порчей, утратой подакцизной продукции понимаются события, предусмотренные в части 2 статьи 184 настоящего Кодекса.</w:t>
      </w:r>
    </w:p>
    <w:p w:rsidR="00B76979" w:rsidRDefault="00B41C45">
      <w:pPr>
        <w:pStyle w:val="6"/>
        <w:divId w:val="892082797"/>
        <w:rPr>
          <w:rFonts w:ascii="Tahoma" w:eastAsia="Times New Roman" w:hAnsi="Tahoma" w:cs="Tahoma"/>
          <w:sz w:val="21"/>
          <w:szCs w:val="21"/>
        </w:rPr>
      </w:pPr>
      <w:bookmarkStart w:id="238" w:name="A000000231"/>
      <w:bookmarkEnd w:id="238"/>
      <w:r>
        <w:rPr>
          <w:rFonts w:ascii="Tahoma" w:eastAsia="Times New Roman" w:hAnsi="Tahoma" w:cs="Tahoma"/>
          <w:sz w:val="21"/>
          <w:szCs w:val="21"/>
        </w:rPr>
        <w:t>Статья 199. Время совершения налогооблагаемой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отношении подакцизных товаров, производимых на территории Республики Таджикистан и (или) ввозимых в Республику Таджикистан, временем (датой) совершения налогооблагаемой операции является время (дата) поставки (передачи) подакцизных товаров, в том числе: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время (дата) отпуска (поставки, реализации) товаров за пределы предприятия (места производства);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время (дата) передачи давальческих товаров, являющихся подакцизными, подрядчику (переработчику);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время (дата) передачи подакцизных товаров для переработки или изготовленных из давальческих товаров подакцизных товаров заказчику (лицу, указанному заказчиком);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время (дата) передачи подакцизных товаров при их использовании для собственных производственных нужд;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время (дата) составления акта о списании испорченных подакцизных товаров или время (дата) принятия решения об их дальнейшем использовании в производственном процессе, в случае порчи подакцизных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время (дата) утраты подакцизных товаров, в случае утраты подакцизных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время (дата) внесения подакцизных товаров в уставной фонд (капитал) субъекта предпринимательства;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время (дата) передачи (отгрузки) подакцизных товаров при натуральной оплате;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время (дата) реализации конфискованных, бесхозяйных, перешедших по праву наследования к государству и безвозмездно переданных в собственность государства на территории Республики Таджикистан подакцизных товаров, если по указанным товарам акциз на территории Республики Таджикистан ранее не был уплачен;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время (дата) реализации конкурсной массы подакцизных товаров, если по указанным товарам акциз на территории Республики Таджикистан ранее не был уплачен в соответствии с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время (дата) сборки (комплектации) подакцизных товаров, определенных абзацем пятым части 1 статьи 197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время (дата) совершения ввоза согласно таможенному законодательству.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отношении подакцизных видов деятельности - отдельных услуг электрической связи, осуществляемых на территории Республики Таджикистан, временем (датой) совершения налогооблагаемой операции является время (дата), определенное (определенная) частью 5 статьи 174 настоящего Кодекса.</w:t>
      </w:r>
    </w:p>
    <w:p w:rsidR="00B76979" w:rsidRDefault="00B41C45">
      <w:pPr>
        <w:pStyle w:val="6"/>
        <w:divId w:val="892082797"/>
        <w:rPr>
          <w:rFonts w:ascii="Tahoma" w:eastAsia="Times New Roman" w:hAnsi="Tahoma" w:cs="Tahoma"/>
          <w:sz w:val="21"/>
          <w:szCs w:val="21"/>
        </w:rPr>
      </w:pPr>
      <w:bookmarkStart w:id="239" w:name="A000000232"/>
      <w:bookmarkEnd w:id="239"/>
      <w:r>
        <w:rPr>
          <w:rFonts w:ascii="Tahoma" w:eastAsia="Times New Roman" w:hAnsi="Tahoma" w:cs="Tahoma"/>
          <w:sz w:val="21"/>
          <w:szCs w:val="21"/>
        </w:rPr>
        <w:t>Статья 200. Налоговые ставки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Ставки акцизного налога по подакцизным товарам устанавливаются Правительством Республики Таджикистан в соответствии с Товарной номенклатурой внешнеэкономической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Ставки акцизов могут устанавливаться в процентах (адвалорные) к стоимости подакцизного товара и (или) в твердой (абсолютной) сумме на единицу измерения подакцизного товара в натуральном выражении.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Ставки акцизов на алкогольную продукцию утверждаются в зависимости от объемного содержания в ней безводного (стопроцентного) спирта.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Ставка акциза за отдельные виды услуг сферы электрической связи устанавливается в размере 5 процентов налоговой базы </w:t>
      </w:r>
      <w:r>
        <w:rPr>
          <w:rStyle w:val="inline-comment"/>
          <w:rFonts w:ascii="Tahoma" w:hAnsi="Tahoma" w:cs="Tahoma"/>
          <w:sz w:val="19"/>
          <w:szCs w:val="19"/>
        </w:rPr>
        <w:t xml:space="preserve">(в редакции Закона РТ от 18.03.2015г. </w:t>
      </w:r>
      <w:hyperlink r:id="rId190"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6"/>
        <w:divId w:val="892082797"/>
        <w:rPr>
          <w:rFonts w:ascii="Tahoma" w:eastAsia="Times New Roman" w:hAnsi="Tahoma" w:cs="Tahoma"/>
          <w:sz w:val="21"/>
          <w:szCs w:val="21"/>
        </w:rPr>
      </w:pPr>
      <w:bookmarkStart w:id="240" w:name="A000000233"/>
      <w:bookmarkEnd w:id="240"/>
      <w:r>
        <w:rPr>
          <w:rFonts w:ascii="Tahoma" w:eastAsia="Times New Roman" w:hAnsi="Tahoma" w:cs="Tahoma"/>
          <w:sz w:val="21"/>
          <w:szCs w:val="21"/>
        </w:rPr>
        <w:t>Статья 201. Освобождение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Освобождаются от уплаты акциза: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алкогольные напитки, производимые физическим лицом для собственного потребления по перечню и в пределах норм, устанавливаемых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ввоз двух литров алкогольных напитков и двух блоков (400 штук) сигарет, ювелирных изделий в количестве 4 единиц (по стоимости не более 150 показателей для расчетов) физическим лицом для собственного потребления, а также для лиц, въезжающих в Республику Таджикистан на автомобиле, - содержимое топливного бака;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товары, перемещаемые транзитом через территорию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временный ввоз товаров на территорию Республики Таджикистан, за исключением товаров, предназначенных для реэкспорта;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подакцизные товары, кроме алкогольных и табачных изделий, ввозимые в рамках гуманитарной помощи, а также ввозимые для безвозмездной передачи благотворительным организациям на цели ликвидации последствий стихийных бедствий, аварий, катастроф и для безвозмездной передачи государственным органам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экспорт подакцизных товаров, если такой экспорт отвечает требованиям, установленным статьей 202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ввоз новых автомашин (дата выпуска которых не превышает 1 (один) год, с пробегом до 10 (десяти) тысяч километров) с товарной номенклатурой 8702, 8703, 8704 и 8705 от уплаты 50 процентов ставок, установленных Правительством Республики Таджикистан </w:t>
      </w:r>
      <w:r>
        <w:rPr>
          <w:rStyle w:val="inline-comment"/>
          <w:rFonts w:ascii="Tahoma" w:hAnsi="Tahoma" w:cs="Tahoma"/>
          <w:sz w:val="19"/>
          <w:szCs w:val="19"/>
        </w:rPr>
        <w:t>(в редакции Закона РТ от 21.02.2018г.</w:t>
      </w:r>
      <w:hyperlink r:id="rId191"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Освобождения от акцизов, указанные в абзацах третьем-шестой части 1 настоящей статьи, применяются только в случаях, когда выполняются условия освобождения от таможенной пошлины при соответствующих режимах в соответствии с таможенным законодательством Республики Таджикистан. В этих случаях, если для целей взимания таможенной пошлины ввоз подпадает под действие режима возврата таможенной пошлины или если требуется оплата таможенной пошлины, в случае нарушения условий освобождения, тот же режим применяется к взиманию акциза.</w:t>
      </w:r>
    </w:p>
    <w:p w:rsidR="00B76979" w:rsidRDefault="00B41C45">
      <w:pPr>
        <w:pStyle w:val="6"/>
        <w:divId w:val="892082797"/>
        <w:rPr>
          <w:rFonts w:ascii="Tahoma" w:eastAsia="Times New Roman" w:hAnsi="Tahoma" w:cs="Tahoma"/>
          <w:sz w:val="21"/>
          <w:szCs w:val="21"/>
        </w:rPr>
      </w:pPr>
      <w:bookmarkStart w:id="241" w:name="A000000234"/>
      <w:bookmarkEnd w:id="241"/>
      <w:r>
        <w:rPr>
          <w:rFonts w:ascii="Tahoma" w:eastAsia="Times New Roman" w:hAnsi="Tahoma" w:cs="Tahoma"/>
          <w:sz w:val="21"/>
          <w:szCs w:val="21"/>
        </w:rPr>
        <w:t>Статья 202. Подтверждение экспорта подакцизных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При экспорте подакцизных товаров для подтверждения обоснованности освобождения в соответствии со статьей 201 настоящего Кодекса налогоплательщиком в течение 120 календарных дней с даты отметки таможенного органа, осуществившего выпуск подакцизных товаров в режиме экспорта, представляются в налоговые органы по месту регистрации следующие документы: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договор (контракт) на поставку экспортируемых подакцизных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грузовая таможенная декларация или ее копия, заверенная таможенным органом, с отметками таможенных органов, осуществивших выпуск подакцизных товаров в режиме экспорта, а в случае вывоза подакцизных товаров в режиме экспорта по системе магистральных трубопроводов либо с применением процедуры неполного периодического декларирования полная грузовая таможенная декларация с отметками таможенного органа, производившего таможенное оформление;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копии товаросопроводительных документов с отметкой таможенного органа, расположенного в пункте пропуска на таможенной территории Республики Таджикистан, а в случае вывоза подакцизных товаров в режиме экспорта по системе магистральных трубопроводов акт приема-сдачи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платежные документы и выписка банка (копия выписки), подтверждающие фактическое поступление валютной выручки от поставки подакцизных товаров на экспорт на счета налогоплательщика в Республике Таджикистан и (или) на его счета в банках за рубежом.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случае, если договором (контрактом) предусмотрен расчет наличными денежными средствами, налогоплательщик представляет выписку банка (копию выписки), подтверждающую внесение налогоплательщиком полученных средств на его счет в отечественном банке и (или) на его счета, открытые в банках за рубежом, а также копии приходных кассовых ордеров, подтверждающие фактическое поступление выручки от иностранного лица-покупателя экспортированных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осуществления внешнеэкономических операций по обмену товарами (работами, услугами), налогоплательщик представляет документы, подтверждающие ввоз товаров (выполнение работ, оказание услуг), полученных по указанным операциям, на территорию Республики Таджикистан и их оприходование.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случае неподтверждения вывоза подакцизных товаров на экспорт в соответствии с частями 1-3 настоящей статьи такой вывоз подлежит обложению акцизом в порядке, устанавливаемом настоящим разделом для налогообложения поставки подакцизных товаров на территории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При представлении в налоговые органы по месту регистрации документов, подтверждающих экспорт подакцизных товаров, в течение 180 календарных дней с даты отметки таможенного органа, указанной в части 1 настоящей статьи, налогоплательщик имеет право получить зачет или возврат налога, исчисленного в соответствии с частью 4 настоящей статьи, за исключением начисленных процентов. В противном случае налогоплательщик не имеет права на зачет или возврат налога, уплаченного в соответствии с частью 4 настоящей статьи.</w:t>
      </w:r>
    </w:p>
    <w:p w:rsidR="00B76979" w:rsidRDefault="00B41C45">
      <w:pPr>
        <w:pStyle w:val="6"/>
        <w:divId w:val="892082797"/>
        <w:rPr>
          <w:rFonts w:ascii="Tahoma" w:eastAsia="Times New Roman" w:hAnsi="Tahoma" w:cs="Tahoma"/>
          <w:sz w:val="21"/>
          <w:szCs w:val="21"/>
        </w:rPr>
      </w:pPr>
      <w:bookmarkStart w:id="242" w:name="A000000235"/>
      <w:bookmarkEnd w:id="242"/>
      <w:r>
        <w:rPr>
          <w:rFonts w:ascii="Tahoma" w:eastAsia="Times New Roman" w:hAnsi="Tahoma" w:cs="Tahoma"/>
          <w:sz w:val="21"/>
          <w:szCs w:val="21"/>
        </w:rPr>
        <w:t>Статья 203. Зачет акциза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Плательщик акциза имеет право уменьшить подлежащую уплате в бюджет сумму акциза на сумму акциза, уплаченную при приобретении (получении) или при ввозе подакцизных товаров на таможенную территорию Республики Таджикистан, если указанные товары использованы в качестве основного сырья для производства подакцизных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Плательщик акциза за подакцизные услуги сферы электрической связи, в части услуг интернета имеет право пропорциональным методом уменьшить сумму акциза, уплаченную при приобретении (получении) указанных услуг, если указанные услуги использованы налогоплательщиком для оказания подакцизных услуг электрической связи.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соответствии с частью 1 настоящей статьи вычет производится на сумму акциза по фактически использованному за налоговый период количеству подакцизного сырья на производство подакцизного товара, определенному на основе норм выхода подакцизного товара из подакцизного сырья.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Положения частей 1 и 3 настоящей статьи применяются при передаче подакцизных товаров, изготовленных из давальческого подакцизного сырья, использованного в качестве сырья, при условии подтверждения уплаты акциза собственником давальческого подакцизного сырья.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Разрешается зачет (или возврат в соответствии со статьей 69 настоящего Кодекса) акциза плательщиками акциза, уплаченного за подакцизные товары, используемые в медицинских целях медицинскими учреждениями и аптеками, а также фармацевтическими предприятиями при производстве медикаментов в соответствии с порядком и нормами, установленными Министерством здравоохранения Республики Таджикистан по согласованию с уполномоченным государственным органом и Министерством финансов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Зачет или возврат акциза согласно настоящей статье допускается только при представлении счета-фактуры, подтверждающего уплату акциза при покупке подакцизного товара (сырьевого материала) или при условии подтверждения уплаты акциза собственником давальческих подакцизных товаров (сырьевых материалов), или в случае импорта сырьевых материалов - при представлении соответствующей документации. Перечень документов, подтверждающих уплату акциза, устанавливается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В соответствии с настоящей статьей зачет или возврат налога производится в отношении суммы акциза, определенной исходя из объема (количества, стоимости) фактического использования в налоговом периоде приобретенных (давальческих) подакцизных товаров (сырьевых материалов) на производство других подакцизных товаров в медицинских целях медицинскими учреждениями и аптеками, а также фармацевтическими предприятиями при производстве медикаментов.</w:t>
      </w:r>
    </w:p>
    <w:p w:rsidR="00B76979" w:rsidRDefault="00B41C45">
      <w:pPr>
        <w:pStyle w:val="6"/>
        <w:divId w:val="892082797"/>
        <w:rPr>
          <w:rFonts w:ascii="Tahoma" w:eastAsia="Times New Roman" w:hAnsi="Tahoma" w:cs="Tahoma"/>
          <w:sz w:val="21"/>
          <w:szCs w:val="21"/>
        </w:rPr>
      </w:pPr>
      <w:bookmarkStart w:id="243" w:name="A000000236"/>
      <w:bookmarkEnd w:id="243"/>
      <w:r>
        <w:rPr>
          <w:rFonts w:ascii="Tahoma" w:eastAsia="Times New Roman" w:hAnsi="Tahoma" w:cs="Tahoma"/>
          <w:sz w:val="21"/>
          <w:szCs w:val="21"/>
        </w:rPr>
        <w:t>Статья 204.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Налоговым периодом акциза является календарный месяц.</w:t>
      </w:r>
    </w:p>
    <w:p w:rsidR="00B76979" w:rsidRDefault="00B41C45">
      <w:pPr>
        <w:pStyle w:val="6"/>
        <w:divId w:val="892082797"/>
        <w:rPr>
          <w:rFonts w:ascii="Tahoma" w:eastAsia="Times New Roman" w:hAnsi="Tahoma" w:cs="Tahoma"/>
          <w:sz w:val="21"/>
          <w:szCs w:val="21"/>
        </w:rPr>
      </w:pPr>
      <w:bookmarkStart w:id="244" w:name="A000000237"/>
      <w:bookmarkEnd w:id="244"/>
      <w:r>
        <w:rPr>
          <w:rFonts w:ascii="Tahoma" w:eastAsia="Times New Roman" w:hAnsi="Tahoma" w:cs="Tahoma"/>
          <w:sz w:val="21"/>
          <w:szCs w:val="21"/>
        </w:rPr>
        <w:t>Статья 205. Уплата акцизов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случае производства подакцизных товаров акцизы подлежат уплате в отношении налогооблагаемых операций не позже 10-го числа месяца, следующего за месяцем осуществления налогооблагаемой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Налогоплательщик не имеет права вывозить подакцизные товары за пределы производственного помещения без уплаты акцизного налога по этим товарам.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ввоза товаров акциз взимается таможенными органами в порядке, определенном настоящим Кодексом и таможенным законодательством.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Уплата акциза по услугам сферы электрической связи в бюджет производится не позже 10-го числа месяца, следующего за месяцем осуществления налогооблагаемой операции.</w:t>
      </w:r>
    </w:p>
    <w:p w:rsidR="00B76979" w:rsidRDefault="00B41C45">
      <w:pPr>
        <w:pStyle w:val="6"/>
        <w:divId w:val="892082797"/>
        <w:rPr>
          <w:rFonts w:ascii="Tahoma" w:eastAsia="Times New Roman" w:hAnsi="Tahoma" w:cs="Tahoma"/>
          <w:sz w:val="21"/>
          <w:szCs w:val="21"/>
        </w:rPr>
      </w:pPr>
      <w:bookmarkStart w:id="245" w:name="A000000238"/>
      <w:bookmarkEnd w:id="245"/>
      <w:r>
        <w:rPr>
          <w:rFonts w:ascii="Tahoma" w:eastAsia="Times New Roman" w:hAnsi="Tahoma" w:cs="Tahoma"/>
          <w:sz w:val="21"/>
          <w:szCs w:val="21"/>
        </w:rPr>
        <w:t>Статья 206. Налоговый контроль подакцизной алкогольной, безалкогольной и табачной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Налоговый контроль учета объемов производства (розлива), хранения, транспортировки и отпуска за пределы производственного помещения подакцизной алкогольной, безалкогольной и (или) табачной продукции, производимой на территории Республики Таджикистан, осуществляется с учетом настоящей статьи в порядке, определяемом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Ввоз на территорию Республики Таджикистан подакцизной алкогольной и (или) табачной продукции, в режиме выпуска для свободного обращения допускается таможенными органами только после предварительной маркировки этой продукции акцизными марками в порядке, установленном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Маркировка подакцизной алкогольной и (или) табачной продукции акцизными марками обеспечивается лицом, осуществляющим ввоз этой продукции. Для осуществления маркировки акцизными марками ввозимая в Республику Таджикистан подакцизная алкогольная и (или) табачная продукция подлежит помещению в склады временного хранения или декларированию в режиме таможенного склада в соответствии с таможенным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Таможенное декларирование подакцизной алкогольной и (или) табачной продукции под таможенный режим выпуска товаров для свободного обращения может производиться партиями пропорционально уплаченной сумме таможенных пошлин и налогов, установленных налоговым и таможенным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246" w:name="A000000239"/>
      <w:bookmarkEnd w:id="246"/>
      <w:r>
        <w:rPr>
          <w:rFonts w:ascii="Tahoma" w:eastAsia="Times New Roman" w:hAnsi="Tahoma" w:cs="Tahoma"/>
          <w:sz w:val="21"/>
          <w:szCs w:val="21"/>
        </w:rPr>
        <w:t>Статья 207. Место уплаты акциза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Уплата акциза по подакцизным товарам производится по месту регистрации плательщика акциза, за исключением случаев, указанных в частях 2 и 3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Плательщики акциза по подакцизным товарам, имеющие обособленные подразделения, уплачивают акцизный налог по месту нахождения обособленных подразделений, которые осуществляют производство подакцизных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Акциз по отдельным видам услуг в области электрической связи подлежит уплате в бюджет по месту учета налогоплательщика (независимо от наличия обособленных подразделений).</w:t>
      </w:r>
    </w:p>
    <w:p w:rsidR="00B76979" w:rsidRDefault="00B41C45">
      <w:pPr>
        <w:pStyle w:val="6"/>
        <w:divId w:val="892082797"/>
        <w:rPr>
          <w:rFonts w:ascii="Tahoma" w:eastAsia="Times New Roman" w:hAnsi="Tahoma" w:cs="Tahoma"/>
          <w:sz w:val="21"/>
          <w:szCs w:val="21"/>
        </w:rPr>
      </w:pPr>
      <w:bookmarkStart w:id="247" w:name="A000000240"/>
      <w:bookmarkEnd w:id="247"/>
      <w:r>
        <w:rPr>
          <w:rFonts w:ascii="Tahoma" w:eastAsia="Times New Roman" w:hAnsi="Tahoma" w:cs="Tahoma"/>
          <w:sz w:val="21"/>
          <w:szCs w:val="21"/>
        </w:rPr>
        <w:t>Статья 208. Представление декларации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Плательщики акциза представляют налоговые декларации с приложением полученных и (или) отправленных счетов-фактур по налогу на добавленную стоимость и акцизам в порядке и по форме, установленным уполномоченным государственным органом, не позднее 10-го числа месяца, следующего за отчетным налоговым периодом.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Плательщики акциза по подакцизным товарам, имеющие обособленные подразделения, одновременно с декларацией представляют расчеты по акцизу за обособленные подразделения.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Декларация об уплате акциза при оказании услуг в области электрической связи представляется не позднее 10-го числа месяца, следующего за отчетным налоговым периодом, в налоговые органы, в котором налогоплательщик состоит на учете.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Инструкция по исчислению и уплате акцизов, а также формы деклараций утверждаются уполномоченным государственным органом по согласованию с Министерством финансов Республики Таджикистан.</w:t>
      </w:r>
    </w:p>
    <w:p w:rsidR="00B76979" w:rsidRDefault="00B41C45">
      <w:pPr>
        <w:pStyle w:val="6"/>
        <w:divId w:val="892082797"/>
        <w:rPr>
          <w:rFonts w:ascii="Tahoma" w:eastAsia="Times New Roman" w:hAnsi="Tahoma" w:cs="Tahoma"/>
          <w:sz w:val="21"/>
          <w:szCs w:val="21"/>
        </w:rPr>
      </w:pPr>
      <w:bookmarkStart w:id="248" w:name="A000000241"/>
      <w:bookmarkEnd w:id="248"/>
      <w:r>
        <w:rPr>
          <w:rFonts w:ascii="Tahoma" w:eastAsia="Times New Roman" w:hAnsi="Tahoma" w:cs="Tahoma"/>
          <w:sz w:val="21"/>
          <w:szCs w:val="21"/>
        </w:rPr>
        <w:t>Статья 209. Возврат акциза при реэкспорте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случае реэкспорта товаров акциз уплачивается при ввозе товаров и затем возвращается финансовыми органами, которым был уплачен акциз при ввозе товаров, совместно с соответствующими таможенными органами, в соответствии с фактическим объемом реэкспорта. Возврат средств осуществляется в установленном порядке в течение 30 дней после представления налогоплательщиком письменного заявления.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Часть 1 настоящей статьи не применяется к товарам, ввоз которых освобожден от акциза в соответствии с абзацем пятым части 1 статьи 201 настоящего Кодекса.</w:t>
      </w:r>
    </w:p>
    <w:p w:rsidR="00B76979" w:rsidRDefault="00B41C45">
      <w:pPr>
        <w:pStyle w:val="6"/>
        <w:divId w:val="892082797"/>
        <w:rPr>
          <w:rFonts w:ascii="Tahoma" w:eastAsia="Times New Roman" w:hAnsi="Tahoma" w:cs="Tahoma"/>
          <w:sz w:val="21"/>
          <w:szCs w:val="21"/>
        </w:rPr>
      </w:pPr>
      <w:bookmarkStart w:id="249" w:name="A000000242"/>
      <w:bookmarkEnd w:id="249"/>
      <w:r>
        <w:rPr>
          <w:rFonts w:ascii="Tahoma" w:eastAsia="Times New Roman" w:hAnsi="Tahoma" w:cs="Tahoma"/>
          <w:sz w:val="21"/>
          <w:szCs w:val="21"/>
        </w:rPr>
        <w:t>Статья 210. Акцизные марки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Правительство Республики Таджикистан определяет перечень подакцизных отечественных и ввозимых товаров, подлежащих маркировке акцизными марками. Реализация таких подакцизных товаров без акцизных марок запрещается. Налоговые органы имеют право конфисковать такие подакцизные товары, поступающие в продажу без акцизных марок в порядке, установленном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Акцизные марки являются документами строгой отчетности, имеющими определенную степень защиты. Порядок их изготовления и оборота определяется Правительством Республики Таджикистан. Порядок маркировки подакцизной продукции акцизными марками устанавливается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Ответственными за маркировку акцизными марками подакцизных товаров являются изготовители и лица, ввозящие подакцизные товары.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Если иное не предусмотрено настоящей статьей, при порче или утрате акцизных марок акциз уплачивается в размере заявленного ассортимента подакцизных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Исчисление акциза по испорченным или утерянным (в том числе похищенным) акцизным маркам, предназначенным для маркировки подакцизных товаров в соответствии с положениями настоящего Кодекса, производится исходя из установленных ставок, применяемых к объему единицы ёмкости (тары, упаковки), указанному на марке.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В случае отсутствия на марке обозначения объема единицы ёмкости (тары, упаковки), исчисление акциза по утерянным или испорченным акцизным маркам производится исходя из наибольшего объема единицы ёмкости (тары, упаковки), в которую производился розлив (фасовка, упаковка) подакцизных товаров в течение налогового периода, предшествующего периоду порчи, утраты акцизных марок.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При порче, утрате акцизных марок акциз не уплачивается в следующих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порча или утрата акцизных марок произошли в результате чрезвычайных ситуаций, подтвержденных в порядке, установленном в абзаце втором части 1 статьи 184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испорченные акцизные марки приняты налоговыми органами на основании акта списания к уничтожению.</w:t>
      </w:r>
    </w:p>
    <w:p w:rsidR="00B76979" w:rsidRDefault="00B41C45">
      <w:pPr>
        <w:pStyle w:val="6"/>
        <w:divId w:val="892082797"/>
        <w:rPr>
          <w:rFonts w:ascii="Tahoma" w:eastAsia="Times New Roman" w:hAnsi="Tahoma" w:cs="Tahoma"/>
          <w:sz w:val="21"/>
          <w:szCs w:val="21"/>
        </w:rPr>
      </w:pPr>
      <w:bookmarkStart w:id="250" w:name="A000000243"/>
      <w:bookmarkEnd w:id="250"/>
      <w:r>
        <w:rPr>
          <w:rFonts w:ascii="Tahoma" w:eastAsia="Times New Roman" w:hAnsi="Tahoma" w:cs="Tahoma"/>
          <w:sz w:val="21"/>
          <w:szCs w:val="21"/>
        </w:rPr>
        <w:t>Статья 211. Счета-фактуры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Налогоплательщик, осуществляющий поставку и (или) ввоз подакцизного товара обязан, в соответствии с порядком, определенным статьями 186 и 187 настоящего Кодекса, выписать и выставить получателю подакцизного товара счет-фактуру по налогу на добавленную стоимость и акцизам </w:t>
      </w:r>
      <w:r>
        <w:rPr>
          <w:rStyle w:val="inline-comment"/>
          <w:rFonts w:ascii="Tahoma" w:hAnsi="Tahoma" w:cs="Tahoma"/>
          <w:sz w:val="19"/>
          <w:szCs w:val="19"/>
        </w:rPr>
        <w:t>(в редакции Закона РТ от 14.11.2016г.</w:t>
      </w:r>
      <w:hyperlink r:id="rId192"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 xml:space="preserve"> </w:t>
      </w:r>
    </w:p>
    <w:p w:rsidR="00B76979" w:rsidRDefault="00B41C45">
      <w:pPr>
        <w:pStyle w:val="2"/>
        <w:divId w:val="892082797"/>
        <w:rPr>
          <w:rFonts w:ascii="Tahoma" w:eastAsia="Times New Roman" w:hAnsi="Tahoma" w:cs="Tahoma"/>
          <w:sz w:val="25"/>
          <w:szCs w:val="25"/>
        </w:rPr>
      </w:pPr>
      <w:bookmarkStart w:id="251" w:name="A000000244"/>
      <w:bookmarkEnd w:id="251"/>
      <w:r>
        <w:rPr>
          <w:rFonts w:ascii="Tahoma" w:eastAsia="Times New Roman" w:hAnsi="Tahoma" w:cs="Tahoma"/>
          <w:sz w:val="25"/>
          <w:szCs w:val="25"/>
        </w:rPr>
        <w:t>РАЗДЕЛ XI. СОЦИАЛЬНЫЙ НАЛОГ ГЛАВА 33. СОЦИАЛЬНЫЙ НАЛОГ</w:t>
      </w:r>
    </w:p>
    <w:p w:rsidR="00B76979" w:rsidRDefault="00B41C45">
      <w:pPr>
        <w:pStyle w:val="6"/>
        <w:divId w:val="892082797"/>
        <w:rPr>
          <w:rFonts w:ascii="Tahoma" w:eastAsia="Times New Roman" w:hAnsi="Tahoma" w:cs="Tahoma"/>
          <w:sz w:val="21"/>
          <w:szCs w:val="21"/>
        </w:rPr>
      </w:pPr>
      <w:bookmarkStart w:id="252" w:name="A000000245"/>
      <w:bookmarkEnd w:id="252"/>
      <w:r>
        <w:rPr>
          <w:rFonts w:ascii="Tahoma" w:eastAsia="Times New Roman" w:hAnsi="Tahoma" w:cs="Tahoma"/>
          <w:sz w:val="21"/>
          <w:szCs w:val="21"/>
        </w:rPr>
        <w:t>Статья 212.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Плательщиками социального налога являются: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юридические лица, их обособленные подразделения, постоянные учреждения нерезидентов и индивидуальные предпринимателиработодатели, которые выплачивают заработную плату, вознаграждение и иные выгоды физическим лицам-резидентам, работающим у них по найму на основе трудовых договоров (контрактов) или без них;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юридические лица, их обособленные подразделения, постоянные учреждения нерезидентов и индивидуальные предприниматели, которые возмещают за оказанные в Республике Таджикистан услуги (работы) физическим лицам-резидентам, не зарегистрированным в качестве индивидуальных предпринимателей, на основе договоров (контрактов) гражданско-правового характера или без них;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получившие оплату физические лица, указанные в абзацах первом и втором настоящей части;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физические лица, осуществляющие индивидуальную предпринимательскую деятельность на территории Республики Таджикистан, в том числе в качестве членов дехканских (фермерских) хозяйств без образования 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налогоплательщик одновременно относится к нескольким категориям налогоплательщиков, указанным в части 1 настоящей статьи, он исчисляет и уплачивает налог по каждому основанию.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Далее в настоящей главе плательщики, указанные в абзацах первом и втором части 1 настоящей статьи, именуются страхователями, а плательщики, указанные в абзаце третьем части 1 настоящей статьи, застрахованными лицами, плательщики, указанные в абзаце четвертом части 1 настоящей статьи - одновременно страхователями и застрахованными лицами.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Граждане Республики Таджикистан, являющиеся трудовыми мигрантами, имеют право обратиться с письменным заявлением в налоговые органы по месту своего жительства в Республике Таджикистан, добровольно стать плательщиками социального налога и уплачивать его в размерах и порядке, определяемом Правительством Республики Таджикистан.</w:t>
      </w:r>
    </w:p>
    <w:p w:rsidR="00B76979" w:rsidRDefault="00B41C45">
      <w:pPr>
        <w:pStyle w:val="6"/>
        <w:divId w:val="892082797"/>
        <w:rPr>
          <w:rFonts w:ascii="Tahoma" w:eastAsia="Times New Roman" w:hAnsi="Tahoma" w:cs="Tahoma"/>
          <w:sz w:val="21"/>
          <w:szCs w:val="21"/>
        </w:rPr>
      </w:pPr>
      <w:bookmarkStart w:id="253" w:name="A000000246"/>
      <w:bookmarkEnd w:id="253"/>
      <w:r>
        <w:rPr>
          <w:rFonts w:ascii="Tahoma" w:eastAsia="Times New Roman" w:hAnsi="Tahoma" w:cs="Tahoma"/>
          <w:sz w:val="21"/>
          <w:szCs w:val="21"/>
        </w:rPr>
        <w:t>Статья 213.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Объектом налогообложения для налогоплательщиков, указанных в абзацах первом и третьем части 1 статьи 212 настоящего Кодекса, является: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заработная плата, вознаграждения и иные доходы, определяемые в соответствии со статьей 99 настоящего Кодекса, уплачиваемые налогоплательщиками в пользу наемных работников;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выплаты, вознаграждения и иные доходы, выплачиваемые в пользу физических лиц, не указанных в абзацах первом и втором части 1 статьи 212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Объектом обложения для налогоплательщиков, указанных в абзацах втором и третьем части 1 статьи 212 настоящего Кодекса, является заработная плата, вознаграждения и иные выгоды по трудовым и гражданско-правовым договорам (контрактам), предметом которых является выполнение работ, оказание услуг, уплачиваемые налогоплательщиками в пользу физических лиц, не являющихся индивидуальными предпринимателями, включая выплаты и вознаграждения по авторским договорам.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Объектом налогообложения для налогоплательщиков, указанных в абзаце четвертом части 1 статьи 212 настоящего Кодекса, является валовой доход от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Применительно к частям 1 и 2 настоящей статьи не относятся к объекту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суммы, выплачиваемые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а также договоров, связанных с передачей в пользование имущества (имущественных прав);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суммы, выплачиваемые в пользу физических лиц, являющихся иностранными гражданами и лицами без гражданства, по трудовым договорам (контрактам), заключенным с филиалами и представительствами юридических лиц-резидентов, расположенными за пределами территории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суммы, выплачиваемые в пользу физических лиц, являющихся иностранными гражданами и лицами без гражданства, в связи с осуществлением ими деятельности за пределами территории Республики Таджикистан в рамках заключенных договоров гражданско-правового характера, предметом которых является выполнение работ, оказание услуг.</w:t>
      </w:r>
    </w:p>
    <w:p w:rsidR="00B76979" w:rsidRDefault="00B41C45">
      <w:pPr>
        <w:pStyle w:val="6"/>
        <w:divId w:val="892082797"/>
        <w:rPr>
          <w:rFonts w:ascii="Tahoma" w:eastAsia="Times New Roman" w:hAnsi="Tahoma" w:cs="Tahoma"/>
          <w:sz w:val="21"/>
          <w:szCs w:val="21"/>
        </w:rPr>
      </w:pPr>
      <w:bookmarkStart w:id="254" w:name="A000000247"/>
      <w:bookmarkEnd w:id="254"/>
      <w:r>
        <w:rPr>
          <w:rFonts w:ascii="Tahoma" w:eastAsia="Times New Roman" w:hAnsi="Tahoma" w:cs="Tahoma"/>
          <w:sz w:val="21"/>
          <w:szCs w:val="21"/>
        </w:rPr>
        <w:t>Статья 214.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Налоговая база налогоплательщиков-работодателей, указанных в абзаце первом части 1 статьи 212 настоящего Кодекса, определяется как сумма заработной платы, вознаграждений и иных выгод, которые работодатели выплачивают за налоговый период физическим лицам.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Налоговая база налогоплательщиков, указанных в абзаце втором части 1 статьи 212 настоящего Кодекса, определяется как сумма выплат, вознаграждений и иных выгод без вычетов, возмещаемых за налоговый период физическим лицам.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Налоговая база налогоплательщиков - физических лиц, указанных в абзаце третьем части 1 статьи 212 настоящего Кодекса, определяется как полученная за налоговый период сумма заработной платы, выплат, вознаграждений и иных выгод без вычетов.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При определении налоговой базы, учитываются любые выплаты и вознаграждения, включая авторские вознаграждения, определенных объектом налогообложения, в частности, полная или частичная оплата товаров (работ, услуг, имущественных или иных прав), предназначенных для физического лица, за исключением льгот, определенных статьей 215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Для физических лиц-резидентов, выполняющих работы и оказывающих услуги дипломатическим, консульским представительствам иностранных государств, представительствам международных организаций в Республике Таджикистан по трудовым и (или) гражданско-правовым договорам (контрактам), не исполняющих свои обязанности в качестве налогоплательщиков, налоговая база определяется как сумма заработной платы, выплат и иных вознаграждений, полученных за налоговый период. Сведения о доходах этих физических лиц представляются уполномоченному государственному органу Министерством иностранных дел Республики Таджикистан ежеквартально до 15-го числа месяца, следующего за истекшим кварталом </w:t>
      </w:r>
      <w:r>
        <w:rPr>
          <w:rStyle w:val="inline-comment"/>
          <w:rFonts w:ascii="Tahoma" w:hAnsi="Tahoma" w:cs="Tahoma"/>
          <w:sz w:val="19"/>
          <w:szCs w:val="19"/>
        </w:rPr>
        <w:t xml:space="preserve">(в редакции Закона РТ от 28.12.2013г. </w:t>
      </w:r>
      <w:hyperlink r:id="rId193"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Налоговая база индивидуальных предпринимателей, в том числе членов дехканских (фермерских) хозяйств без образования юридического лица, указанных в абзаце четвертом части 1 статьи 212 настоящего Кодекса, определяется как валовой доход без вычетов, полученный такими налогоплательщиками за налоговый период в денежной и (или) в натуральной форме от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При расчете налоговой базы выплат и иных вознаграждений в натуральной форме в виде товаров (работ, услуг) применяется стоимость этих товаров (работ, услуг) на день их выплаты (исчисления), исходя из их рыночных цен (тарифов), а при государственном регулировании цен (тарифов) на эти товары (работы, услуги) - исходя из государственных регулируемых розничных цен.</w:t>
      </w:r>
    </w:p>
    <w:p w:rsidR="00B76979" w:rsidRDefault="00B41C45">
      <w:pPr>
        <w:pStyle w:val="6"/>
        <w:divId w:val="892082797"/>
        <w:rPr>
          <w:rFonts w:ascii="Tahoma" w:eastAsia="Times New Roman" w:hAnsi="Tahoma" w:cs="Tahoma"/>
          <w:sz w:val="21"/>
          <w:szCs w:val="21"/>
        </w:rPr>
      </w:pPr>
      <w:bookmarkStart w:id="255" w:name="A000000248"/>
      <w:bookmarkEnd w:id="255"/>
      <w:r>
        <w:rPr>
          <w:rFonts w:ascii="Tahoma" w:eastAsia="Times New Roman" w:hAnsi="Tahoma" w:cs="Tahoma"/>
          <w:sz w:val="21"/>
          <w:szCs w:val="21"/>
        </w:rPr>
        <w:t>Статья 215. Освобождения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Освобождаются от уплаты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 физических лиц, не являющихся гражданами Республики Таджикистан, выполняющих работы и оказывающих услуги дипломатическим и консульским представительствам Республики Таджикистан за рубежом;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 граждан иностранных государств от работы по найму в рамках реализации инвестиционных проектов Правительства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доходы, освобождаемые от подоходного налога в соответствии со статьей 104 настоящего Кодекса.</w:t>
      </w:r>
    </w:p>
    <w:p w:rsidR="00B76979" w:rsidRDefault="00B41C45">
      <w:pPr>
        <w:pStyle w:val="6"/>
        <w:divId w:val="892082797"/>
        <w:rPr>
          <w:rFonts w:ascii="Tahoma" w:eastAsia="Times New Roman" w:hAnsi="Tahoma" w:cs="Tahoma"/>
          <w:sz w:val="21"/>
          <w:szCs w:val="21"/>
        </w:rPr>
      </w:pPr>
      <w:bookmarkStart w:id="256" w:name="A000000249"/>
      <w:bookmarkEnd w:id="256"/>
      <w:r>
        <w:rPr>
          <w:rFonts w:ascii="Tahoma" w:eastAsia="Times New Roman" w:hAnsi="Tahoma" w:cs="Tahoma"/>
          <w:sz w:val="21"/>
          <w:szCs w:val="21"/>
        </w:rPr>
        <w:t>Статья 216. Ставки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иное не установлено настоящей статьей, по социальному налогу, уплачиваемому в бюджет, применяется ставка 25 процентов для страховщиков и 1 процент для застрахованных лиц.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Для физических лиц, осуществляющих индивидуальную предпринимательскую деятельность на основе патента, а также членов дехканских (фермерских) хозяйств без образования юридического лица, минимальный размер социального налога устанавливается Правительством Республики Таджикистан. Для индивидуальных предпринимателей, функционирующих на основании свидетельства, ставка социального налога в качестве застрахованных лиц равна 1,0 проценту налоговой базы, но не менее наивысшего (с учетом регионального коэффициента) размера социального налога, установленного для индивидуального предпринимателя, функционирующего на основе патента, независимо от размера полученного дохода </w:t>
      </w:r>
      <w:r>
        <w:rPr>
          <w:rStyle w:val="inline-comment"/>
          <w:rFonts w:ascii="Tahoma" w:hAnsi="Tahoma" w:cs="Tahoma"/>
          <w:sz w:val="19"/>
          <w:szCs w:val="19"/>
        </w:rPr>
        <w:t xml:space="preserve">(в редакции Закона РТ от 28.12.2013г. </w:t>
      </w:r>
      <w:hyperlink r:id="rId194"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Для граждан Республики Таджикистан, выполняющих работы и оказывающих услуги дипломатическим (консульским) представительствам иностранных государств и представительствам международных организаций в Республике Таджикистан, которые уплачивают социальный налог , ставка социального налога устанавливается в размере 25 процентов в качестве страховщиков и 1 процент в качестве застрахованных лиц </w:t>
      </w:r>
      <w:r>
        <w:rPr>
          <w:rStyle w:val="inline-comment"/>
          <w:rFonts w:ascii="Tahoma" w:hAnsi="Tahoma" w:cs="Tahoma"/>
          <w:sz w:val="19"/>
          <w:szCs w:val="19"/>
        </w:rPr>
        <w:t xml:space="preserve">(в редакции Закона РТ от 28.12.2013г. </w:t>
      </w:r>
      <w:hyperlink r:id="rId195"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Для целей социального страхования, в том числе пенсионного обеспечения индивидуальных предпринимателей, членов дехканских (фермерских) хозяйств, не являющихся юридическими лицами, и лиц, указанных в части 2 настоящей статьи, уплаченная в соответствии с положениями настоящей главы общая сумма социального налога составляет 20 процентов от дохода, принятого (декларируемого) для целей социального страхования вышеуказанными физическими лицами. В случае недостаточности страхового стажа общая сумма уплаченного социального налога за весь период фактического социального страхования считается осуществленной за период, не меньший установленного минимального страхового стажа для назначения пенсий и других видов социального обеспечения, в соответствии с законодательством о государственном социальном страховании.</w:t>
      </w:r>
    </w:p>
    <w:p w:rsidR="00B76979" w:rsidRDefault="00B41C45">
      <w:pPr>
        <w:pStyle w:val="6"/>
        <w:divId w:val="892082797"/>
        <w:rPr>
          <w:rFonts w:ascii="Tahoma" w:eastAsia="Times New Roman" w:hAnsi="Tahoma" w:cs="Tahoma"/>
          <w:sz w:val="21"/>
          <w:szCs w:val="21"/>
        </w:rPr>
      </w:pPr>
      <w:bookmarkStart w:id="257" w:name="A000000250"/>
      <w:bookmarkEnd w:id="257"/>
      <w:r>
        <w:rPr>
          <w:rFonts w:ascii="Tahoma" w:eastAsia="Times New Roman" w:hAnsi="Tahoma" w:cs="Tahoma"/>
          <w:sz w:val="21"/>
          <w:szCs w:val="21"/>
        </w:rPr>
        <w:t>Статья 217.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Если иное не установлено статьей 218 настоящего Кодекса, налоговым периодом социального налога является календарный месяц.</w:t>
      </w:r>
    </w:p>
    <w:p w:rsidR="00B76979" w:rsidRDefault="00B41C45">
      <w:pPr>
        <w:pStyle w:val="6"/>
        <w:divId w:val="892082797"/>
        <w:rPr>
          <w:rFonts w:ascii="Tahoma" w:eastAsia="Times New Roman" w:hAnsi="Tahoma" w:cs="Tahoma"/>
          <w:sz w:val="21"/>
          <w:szCs w:val="21"/>
        </w:rPr>
      </w:pPr>
      <w:bookmarkStart w:id="258" w:name="A000000251"/>
      <w:bookmarkEnd w:id="258"/>
      <w:r>
        <w:rPr>
          <w:rFonts w:ascii="Tahoma" w:eastAsia="Times New Roman" w:hAnsi="Tahoma" w:cs="Tahoma"/>
          <w:sz w:val="21"/>
          <w:szCs w:val="21"/>
        </w:rPr>
        <w:t>Статья 218. Порядок исчисления и уплаты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иное не установлено настоящей главой, сумма социального налога, подлежащая перечислению в бюджет, определяется путем умножения базы налогообложения на соответствующую ставку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Социальный налог в случаях, указанных в абзацах первом-третьем части 1 статьи 212 настоящего Кодекса, удерживается и перечисляется в бюджет в порядке, установленном в статье 125 настоящего Кодекса, до 15-го числа месяца, следующего за налоговым периодом </w:t>
      </w:r>
      <w:r>
        <w:rPr>
          <w:rStyle w:val="inline-comment"/>
          <w:rFonts w:ascii="Tahoma" w:hAnsi="Tahoma" w:cs="Tahoma"/>
          <w:sz w:val="19"/>
          <w:szCs w:val="19"/>
        </w:rPr>
        <w:t xml:space="preserve">(в редакции Закона РТ от 28.12.2013г. </w:t>
      </w:r>
      <w:hyperlink r:id="rId196"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 социальному налогу за граждан Республики Таджикистан, состоящим на государственной службе в международных организациях, дипломатических, консульских представительствах и приравненных к ним организациях Республики Таджикистан за рубежом, ежеквартально до 15-го числа месяца, следующего за отчетным кварталом, расчет представляется Министерством финансов Республики Таджикистан в качестве работодателя и в этот же срок взимается налог.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Индивидуальные предприниматели, функционирующие на основе патента, уплачивают социальный налог одновременно с внесением в бюджет платы за патент. Индивидуальные предприниматели, функционирующие на основании свидетельства, а также граждане Республики Таджикистан, определенные в части 2 статьи 216 настоящего Кодекса, до 15-го числа месяца, следующего за налоговым периодом, представляют налоговую декларацию и в этот же срок уплачивают сумму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Налогоплательщиками-юридическими лицами, их обособленными подразделениями, постоянными учреждениями нерезидентов, индивидуальными предпринимателями, функционирующими на основе свидетельства, указанными в абзацах первом и втором части 1 статьи 212 настоящего Кодекса, единая декларация по социальному налогу и подоходному налогу представляется в налоговые органы по месту их учета ежемесячно до 15-го числа месяца, следующего за отчетным месяцем, по форме, установленной уполномоченным государственным органом, в этот же срок уплачивается сумма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6. Дехканские (фермерские) хозяйства без образования юридического лица представляют декларацию по социальному налогу в отношении членов этих хозяйств в налоговые органы по месту своего учета каждое календарное полугодие до 15-го числа месяца, следующего за отчетным полугодием, по форме, установленной уполномоченным государственным органом, и в этот же срок уплачивают сумму налога </w:t>
      </w:r>
      <w:r>
        <w:rPr>
          <w:rStyle w:val="inline-comment"/>
          <w:rFonts w:ascii="Tahoma" w:hAnsi="Tahoma" w:cs="Tahoma"/>
          <w:sz w:val="19"/>
          <w:szCs w:val="19"/>
        </w:rPr>
        <w:t xml:space="preserve">(в редакции Закона РТ от 28.12.2013г. </w:t>
      </w:r>
      <w:hyperlink r:id="rId197"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Граждане Республики Таджикистан, определенные в части 3 статьи 216 настоящего Кодекса, ежеквартально представляют единую декларацию по социальному налогу и подоходному налогу в налоговые органы по месту своего учета до 15-го числа месяца, следующего за отчетным кварталом, по форме, установленной уполномоченным государственным органом, и в этот же срок уплачивают сумму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Контроль уплаты социального налога осуществляется налоговыми органами.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Инструкция по исчислению и уплате социального налога, формы налоговых деклараций (расчетов) утверждаются уполномоченным государственным органом по согласованию с Министерством финансов Республики Таджикистан.</w:t>
      </w:r>
    </w:p>
    <w:p w:rsidR="00B76979" w:rsidRDefault="00B41C45">
      <w:pPr>
        <w:pStyle w:val="2"/>
        <w:divId w:val="892082797"/>
        <w:rPr>
          <w:rFonts w:ascii="Tahoma" w:eastAsia="Times New Roman" w:hAnsi="Tahoma" w:cs="Tahoma"/>
          <w:sz w:val="25"/>
          <w:szCs w:val="25"/>
        </w:rPr>
      </w:pPr>
      <w:bookmarkStart w:id="259" w:name="A000000252"/>
      <w:bookmarkEnd w:id="259"/>
      <w:r>
        <w:rPr>
          <w:rFonts w:ascii="Tahoma" w:eastAsia="Times New Roman" w:hAnsi="Tahoma" w:cs="Tahoma"/>
          <w:sz w:val="25"/>
          <w:szCs w:val="25"/>
        </w:rPr>
        <w:t>РАЗДЕЛ XII. НАЛОГИ ЗА ПРИРОДНЫЕ РЕСУРСЫ ГЛАВА 34. ОБЩИЕ ПОЛОЖЕНИЯ</w:t>
      </w:r>
    </w:p>
    <w:p w:rsidR="00B76979" w:rsidRDefault="00B41C45">
      <w:pPr>
        <w:pStyle w:val="6"/>
        <w:divId w:val="892082797"/>
        <w:rPr>
          <w:rFonts w:ascii="Tahoma" w:eastAsia="Times New Roman" w:hAnsi="Tahoma" w:cs="Tahoma"/>
          <w:sz w:val="21"/>
          <w:szCs w:val="21"/>
        </w:rPr>
      </w:pPr>
      <w:bookmarkStart w:id="260" w:name="A000000253"/>
      <w:bookmarkEnd w:id="260"/>
      <w:r>
        <w:rPr>
          <w:rFonts w:ascii="Tahoma" w:eastAsia="Times New Roman" w:hAnsi="Tahoma" w:cs="Tahoma"/>
          <w:sz w:val="21"/>
          <w:szCs w:val="21"/>
        </w:rPr>
        <w:t>Статья 219. Отношения, регулируемые настоящим разделом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Налоги за природные ресурсы уплачиваются в случае использования природных ресурсов, включая недропользование в рамках контрактов на недропользование и (или) использование воды для выработки электрической энергии.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 использовании природных ресурсов их пользователи в порядке, определенном законодательством Республики Таджикистан, уплачивают также иные налоги и другие обязательные платежи в бюджет, установленные настоящим Кодексом и другими нормативными правовыми актами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Настоящий раздел устанавливает порядок исчисления и уплаты налогов недропользователей при проведении операций по недропользованию, а также роялти за воду, используемую для выработки электрической энергии.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Особенности исполнения налоговых обязательств по недропользованию, осуществляемому в рамках соглашения о разделе продукции, устанавливаются разделом XVII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Налоги за природные ресурсы включают: налоги с недропользователей (подписной бонус, бонус коммерческого обнаружения, роялти за добычу); - роялти за воду.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Все виды бонусов и роялти за природные ресурсы вычитаются из валового дохода (являются вычетами) для целей налога на прибыль.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Контроль уплаты налогов за природные ресурсы осуществляют налоговые органы.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Инструкция по исчислению и уплате налогов за природные ресурсы, а также формы налоговых деклараций (расчетов), утверждаются уполномоченным государственным органом по согласованию с Министерством финансов Республики Таджикистан.</w:t>
      </w:r>
    </w:p>
    <w:p w:rsidR="00B76979" w:rsidRDefault="00B41C45">
      <w:pPr>
        <w:pStyle w:val="4"/>
        <w:divId w:val="892082797"/>
        <w:rPr>
          <w:rFonts w:ascii="Tahoma" w:eastAsia="Times New Roman" w:hAnsi="Tahoma" w:cs="Tahoma"/>
          <w:sz w:val="21"/>
          <w:szCs w:val="21"/>
        </w:rPr>
      </w:pPr>
      <w:bookmarkStart w:id="261" w:name="A000000254"/>
      <w:bookmarkEnd w:id="261"/>
      <w:r>
        <w:rPr>
          <w:rFonts w:ascii="Tahoma" w:eastAsia="Times New Roman" w:hAnsi="Tahoma" w:cs="Tahoma"/>
          <w:sz w:val="21"/>
          <w:szCs w:val="21"/>
        </w:rPr>
        <w:t>ГЛАВА 35. НАЛОГИ С НЕДРОПОЛЬЗОВАТЕЛЕЙ 1. Общие положения</w:t>
      </w:r>
    </w:p>
    <w:p w:rsidR="00B76979" w:rsidRDefault="00B41C45">
      <w:pPr>
        <w:pStyle w:val="6"/>
        <w:divId w:val="892082797"/>
        <w:rPr>
          <w:rFonts w:ascii="Tahoma" w:eastAsia="Times New Roman" w:hAnsi="Tahoma" w:cs="Tahoma"/>
          <w:sz w:val="21"/>
          <w:szCs w:val="21"/>
        </w:rPr>
      </w:pPr>
      <w:bookmarkStart w:id="262" w:name="A000000255"/>
      <w:bookmarkEnd w:id="262"/>
      <w:r>
        <w:rPr>
          <w:rFonts w:ascii="Tahoma" w:eastAsia="Times New Roman" w:hAnsi="Tahoma" w:cs="Tahoma"/>
          <w:sz w:val="21"/>
          <w:szCs w:val="21"/>
        </w:rPr>
        <w:t>Статья 220. Основные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настоящей главе используются следующие основные понятия: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недропользователи - лица, осуществляющие добычу полезных ископаемых, независимо от наличия лицензии (разрешений)(</w:t>
      </w:r>
      <w:r>
        <w:rPr>
          <w:rStyle w:val="inline-comment"/>
          <w:rFonts w:ascii="Tahoma" w:hAnsi="Tahoma" w:cs="Tahoma"/>
          <w:sz w:val="19"/>
          <w:szCs w:val="19"/>
        </w:rPr>
        <w:t>в редакции Закона РТ от 02.01.2020г.</w:t>
      </w:r>
      <w:hyperlink r:id="rId198" w:tooltip="Ссылка на Закон РТ О внесении изменений и дополнений в Налоговый Кодекс РТ" w:history="1">
        <w:r>
          <w:rPr>
            <w:rStyle w:val="a4"/>
            <w:rFonts w:ascii="Tahoma" w:hAnsi="Tahoma" w:cs="Tahoma"/>
            <w:i/>
            <w:iCs/>
            <w:sz w:val="19"/>
            <w:szCs w:val="19"/>
          </w:rPr>
          <w:t>№1675</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месторождение - часть участка недр, содержащий природное скопление полезных ископаемых;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полезное ископаемое - содержащееся в недрах природное минеральное вещество в твердом, жидком и (или) газообразном состоянии (в том числе подземные воды и лечебные грязи), пригодное для использования в производстве и (или) потреблении;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добыча - комплекс работ, связанных с извлечением полезных ископаемых из недр на поверхность, а также из техногенных минеральных образований;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переработка минерального сырья - работы, связанные с извлечением полезных ископаемых из минерального сырья;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коммерческое обнаружение - запасы полезных ископаемых, открытые в пределах контрактной территории недропользователя, которые утверждены Государственной комиссией Республики Таджикистан по запасам полезных ископаемых и являются экономически эффективными для добычи;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подписной бонус и бонус коммерческого обнаружения - однократные фиксированные налоги, уплачиваемые недропользователями, за исключением государственных предприятий, занятых выполнением работ по геологическому изучению недр, финансируемых за счет государственного бюджета;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роялти за добычу - регулярный налог, уплачиваемый налогоплательщиком (недропользователем) при добыче полезных ископаемых.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Уплата налогов с недропользователей не освобождает недропользователя от уплаты других налогов, установленных настоящим Кодексом, а также от исполнения налоговых обязательств за осуществление иной деятельности (не относящейся к недропользованию) в соответствии с налоговым законодательством, действующим на дату возникновения таких обязательств (не связанных с недропользованием).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Нерезидент может осуществлять недропользование в Республике Таджикистан через созданное им юридическое лицо или филиал иностранного 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Налоги с недропользователей не уплачиваются: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физическими лицами по общераспространенным полезным ископаемым и подземным водам, добываемым на земельных участках, закрепленных за ними в пользование, если эти добываемые полезные ископаемые не используются для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производителями сельскохозяйственной продукции и государственными учреждениями, осуществляющими добычу подземных вод для собственных хозяйственных нужд и для улучшения мелиоративного состояния сельскохозяйственных земель </w:t>
      </w:r>
      <w:r>
        <w:rPr>
          <w:rStyle w:val="inline-comment"/>
          <w:rFonts w:ascii="Tahoma" w:hAnsi="Tahoma" w:cs="Tahoma"/>
          <w:sz w:val="19"/>
          <w:szCs w:val="19"/>
        </w:rPr>
        <w:t>(в редакции Закона РТ от 14.11.2016г.</w:t>
      </w:r>
      <w:hyperlink r:id="rId199"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недропользователями за попутную добычу подземных вод при их обратной закачке для поддержания пластового давления;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лицами, добывающими дренажные подземные воды, не учитываемые в государственном балансе полезных ископаемых, при разработке месторождений полезных ископаемых, строительстве и эксплуатации подземных сооружений, использовании заболачиваемых низинных земель.</w:t>
      </w:r>
    </w:p>
    <w:p w:rsidR="00B76979" w:rsidRDefault="00B41C45">
      <w:pPr>
        <w:pStyle w:val="6"/>
        <w:divId w:val="892082797"/>
        <w:rPr>
          <w:rFonts w:ascii="Tahoma" w:eastAsia="Times New Roman" w:hAnsi="Tahoma" w:cs="Tahoma"/>
          <w:sz w:val="21"/>
          <w:szCs w:val="21"/>
        </w:rPr>
      </w:pPr>
      <w:bookmarkStart w:id="263" w:name="A000000256"/>
      <w:bookmarkEnd w:id="263"/>
      <w:r>
        <w:rPr>
          <w:rFonts w:ascii="Tahoma" w:eastAsia="Times New Roman" w:hAnsi="Tahoma" w:cs="Tahoma"/>
          <w:sz w:val="21"/>
          <w:szCs w:val="21"/>
        </w:rPr>
        <w:t>Статья 221. Установление налогового режима в контрактах на недропользование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Условия уплаты налогов с недропользователей (далее в настоящем разделе - налоговый режим), устанавливаемые для каждого недропользователя в соответствии с настоящим Кодексом, определяются в контракте на недропользование (далее в настоящем разделе - контракт), заключаемом между недропользователем и уполномоченным органом Правительства Республики Таджикистан (далее в настоящем разделекомпетентный орган) по согласованию с Министерством финансов Республики Таджикистан и уполномоченным государственным органом в порядке, установленном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Контракт заключается между недропользователем и компетентным органом в срок не позднее 3 календарных месяцев после получения лицензии (разрешения), если иные сроки не предусмотрены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Недропользование без заключения контракта не допускается. При осуществлении недропользования без заключения контракта, налоги на недропользование (бонусы и роялти за добычу) за весь период такой деятельности подлежат уплате по 2-кратным ставкам, установленным в соответствии с настоящим Кодексом, с последующим привлечением недропользователя к ответственности в порядке, установленном законодательством Республики Таджикистан </w:t>
      </w:r>
      <w:r>
        <w:rPr>
          <w:rStyle w:val="inline-comment"/>
          <w:rFonts w:ascii="Tahoma" w:hAnsi="Tahoma" w:cs="Tahoma"/>
          <w:sz w:val="19"/>
          <w:szCs w:val="19"/>
        </w:rPr>
        <w:t>(в редакции Закона РТ от 14.11.2016г.</w:t>
      </w:r>
      <w:hyperlink r:id="rId200"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Налоговый режим, устанавливаемый контрактом, должен соответствовать требованиям налогового законодательства Республики Таджикистан на дату заключения (подписания) контракта.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Запрещается включение вопросов, относящихся к уплате налогов с недропользователей, в лицензии и другие акты, связанные с недропользованием, за исключением контрактов на недропользование.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В случаях, когда недропользование по одному контракту осуществляется несколькими налогоплательщиками, налоговый режим, установленный в контракте, является единым для всех. При этом, по деятельности, осуществляемой в рамках такого контракта, налогоплательщики в целях налогообложения считаются единым налогоплательщиком, обязаны вести единый консолидированный учет и выплачивать налоги с недропользователей, установленные в контракте, в соответствии с налоговым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Недропользователь обязан вести раздельный учет для исчисления налоговых обязательств в соответствии с налоговым режимом, предусмотренным контрактом и исчисления налоговых обязательств по деятельности, выходящей за рамки данного контракта (в том числе не связанной с недропользованием).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Положения части 7 настоящей статьи в части раздельного учета не распространяются на случаи, когда недропользователь наряду с деятельностью по контрактам на добычу общераспространенных полезных ископаемых и (или) подземных вод осуществляет деятельность, выходящую за рамки данных контрактов (не связанную с недропользованием).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В случае разработки в предпринимательских целях попутных и других полезных ископаемых, не указанных в контракте, недропользователь производит по ним уплату налогов с недропользователей по 3-кратным ставкам в соответствии с положениями настоящей главы до внесения изменений в контракт.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Подписной бонус</w:t>
      </w:r>
    </w:p>
    <w:p w:rsidR="00B76979" w:rsidRDefault="00B41C45">
      <w:pPr>
        <w:pStyle w:val="6"/>
        <w:divId w:val="892082797"/>
        <w:rPr>
          <w:rFonts w:ascii="Tahoma" w:eastAsia="Times New Roman" w:hAnsi="Tahoma" w:cs="Tahoma"/>
          <w:sz w:val="21"/>
          <w:szCs w:val="21"/>
        </w:rPr>
      </w:pPr>
      <w:bookmarkStart w:id="264" w:name="A000000257"/>
      <w:bookmarkEnd w:id="264"/>
      <w:r>
        <w:rPr>
          <w:rFonts w:ascii="Tahoma" w:eastAsia="Times New Roman" w:hAnsi="Tahoma" w:cs="Tahoma"/>
          <w:sz w:val="21"/>
          <w:szCs w:val="21"/>
        </w:rPr>
        <w:t>Статья 222. Общие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Подписной бонус является разовым фиксированным налогом недропользователя за приобретение права недропользования на территории, определенной лицензией (разрешением).</w:t>
      </w:r>
    </w:p>
    <w:p w:rsidR="00B76979" w:rsidRDefault="00B41C45">
      <w:pPr>
        <w:pStyle w:val="6"/>
        <w:divId w:val="892082797"/>
        <w:rPr>
          <w:rFonts w:ascii="Tahoma" w:eastAsia="Times New Roman" w:hAnsi="Tahoma" w:cs="Tahoma"/>
          <w:sz w:val="21"/>
          <w:szCs w:val="21"/>
        </w:rPr>
      </w:pPr>
      <w:bookmarkStart w:id="265" w:name="A000000258"/>
      <w:bookmarkEnd w:id="265"/>
      <w:r>
        <w:rPr>
          <w:rFonts w:ascii="Tahoma" w:eastAsia="Times New Roman" w:hAnsi="Tahoma" w:cs="Tahoma"/>
          <w:sz w:val="21"/>
          <w:szCs w:val="21"/>
        </w:rPr>
        <w:t>Статья 223.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Подписной бонус уплачивается лицом, ставшим победителем конкурса на получение права недропользования или получившим право недропользования на основе прямых переговоров и (или) получившим лицензию (разрешение) на добычу полезных ископаемых в соответствии с законодательством Республики Таджикистан </w:t>
      </w:r>
      <w:r>
        <w:rPr>
          <w:rStyle w:val="inline-comment"/>
          <w:rFonts w:ascii="Tahoma" w:hAnsi="Tahoma" w:cs="Tahoma"/>
          <w:sz w:val="19"/>
          <w:szCs w:val="19"/>
        </w:rPr>
        <w:t>(в редакции Закона РТ от 02.01.2020г.</w:t>
      </w:r>
      <w:hyperlink r:id="rId201" w:tooltip="Ссылка на Закон РТ О внесении изменений и дополнений в Налоговый Кодекс РТ" w:history="1">
        <w:r>
          <w:rPr>
            <w:rStyle w:val="a4"/>
            <w:rFonts w:ascii="Tahoma" w:hAnsi="Tahoma" w:cs="Tahoma"/>
            <w:i/>
            <w:iCs/>
            <w:sz w:val="19"/>
            <w:szCs w:val="19"/>
          </w:rPr>
          <w:t>№1675</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266" w:name="A000000259"/>
      <w:bookmarkEnd w:id="266"/>
      <w:r>
        <w:rPr>
          <w:rFonts w:ascii="Tahoma" w:eastAsia="Times New Roman" w:hAnsi="Tahoma" w:cs="Tahoma"/>
          <w:sz w:val="21"/>
          <w:szCs w:val="21"/>
        </w:rPr>
        <w:t>Статья 224. Размер подписного бонуса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Размер подписного бонуса устанавливается в соответствии с правилами, определенными Правительством Республики Таджикистан, и отражается в контракте на недропользование.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По отдельным месторождениям полезных ископаемых Правительством Республики Таджикистан может устанавливаться другой размер подписного бонуса </w:t>
      </w:r>
      <w:r>
        <w:rPr>
          <w:rStyle w:val="inline-comment"/>
          <w:rFonts w:ascii="Tahoma" w:hAnsi="Tahoma" w:cs="Tahoma"/>
          <w:sz w:val="19"/>
          <w:szCs w:val="19"/>
        </w:rPr>
        <w:t>(в редакции Закона РТ от 21.02.2018г.</w:t>
      </w:r>
      <w:hyperlink r:id="rId202"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267" w:name="A000000260"/>
      <w:bookmarkEnd w:id="267"/>
      <w:r>
        <w:rPr>
          <w:rFonts w:ascii="Tahoma" w:eastAsia="Times New Roman" w:hAnsi="Tahoma" w:cs="Tahoma"/>
          <w:sz w:val="21"/>
          <w:szCs w:val="21"/>
        </w:rPr>
        <w:t>Статья 225. Сроки уплаты подписного бонуса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Установленная сумма подписного бонуса уплачивается недропользователями после получения лицензии (разрешения) на право добычи полезных ископаемых в следующие сроки: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для общераспространенных полезных ископаемых и полезных ископаемых (за исключением субъектов, действующих в области добычи угля):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тридцать процентов от утвержденной суммы подписного бонуса в течение 30 календарных дней с даты получения лицензии (разрешения) на право добычи полезных искомаемьгх;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семьдесят процентов оставшейся утвержденной суммы подписного бонуса с даты начала работ по добыче полезных ископаемых в течение 1 (одного) года равными долями на каждый месяц отчетного периода;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для добычи угля в зависимости от суммы начисленного подписного бонуса, если сумма подписного бонуса составляет: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 200000 показателей для расчетов, в течение двух (2) лет равными долями для каждого отчетного месяца;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от 200000 до 500000 показателей для расчетов, в течение четырех (4) лет равньми долями для каждого отчетного месяца;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от 500000 до 1 миллиона показателей для расчетов, в течение шести (6) лет равными долями для каждого отчетного месяца;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более 1 миллиона показателей для расчетов, в течение первых десяти (10) лет деятельности равными долями для каждого отчетного месяца </w:t>
      </w:r>
      <w:r>
        <w:rPr>
          <w:rStyle w:val="inline-comment"/>
          <w:rFonts w:ascii="Tahoma" w:hAnsi="Tahoma" w:cs="Tahoma"/>
          <w:sz w:val="19"/>
          <w:szCs w:val="19"/>
        </w:rPr>
        <w:t>(в редакции Закона РТ от 02.01.2020г.</w:t>
      </w:r>
      <w:hyperlink r:id="rId203" w:tooltip="Ссылка на Закон РТ О внесении изменений и дополнений в Налоговый Кодекс РТ" w:history="1">
        <w:r>
          <w:rPr>
            <w:rStyle w:val="a4"/>
            <w:rFonts w:ascii="Tahoma" w:hAnsi="Tahoma" w:cs="Tahoma"/>
            <w:i/>
            <w:iCs/>
            <w:sz w:val="19"/>
            <w:szCs w:val="19"/>
          </w:rPr>
          <w:t>№1675</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Недропользователь может разом оплатить полную сумму подсчитанного подписного бонуса, независимо от положений части 1 настоящей статьи (</w:t>
      </w:r>
      <w:r>
        <w:rPr>
          <w:rStyle w:val="inline-comment"/>
          <w:rFonts w:ascii="Tahoma" w:hAnsi="Tahoma" w:cs="Tahoma"/>
          <w:sz w:val="19"/>
          <w:szCs w:val="19"/>
        </w:rPr>
        <w:t>в редакции Закона РТ от 02.01.2020г.</w:t>
      </w:r>
      <w:hyperlink r:id="rId204" w:tooltip="Ссылка на Закон РТ О внесении изменений и дополнений в Налоговый Кодекс РТ" w:history="1">
        <w:r>
          <w:rPr>
            <w:rStyle w:val="a4"/>
            <w:rFonts w:ascii="Tahoma" w:hAnsi="Tahoma" w:cs="Tahoma"/>
            <w:i/>
            <w:iCs/>
            <w:sz w:val="19"/>
            <w:szCs w:val="19"/>
          </w:rPr>
          <w:t>№1675</w:t>
        </w:r>
      </w:hyperlink>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Подписной бонус по общераспространенным полезным ископаемым и подземным водам уплачивается в бюджет по месту нахождения месторождения.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По отдельным месторождениям полезных ископаемых Правительством Республики Таджикистан может устанавливаться иной срок уплаты подписного бонуса.</w:t>
      </w:r>
    </w:p>
    <w:p w:rsidR="00B76979" w:rsidRDefault="00B41C45">
      <w:pPr>
        <w:pStyle w:val="6"/>
        <w:divId w:val="892082797"/>
        <w:rPr>
          <w:rFonts w:ascii="Tahoma" w:eastAsia="Times New Roman" w:hAnsi="Tahoma" w:cs="Tahoma"/>
          <w:sz w:val="21"/>
          <w:szCs w:val="21"/>
        </w:rPr>
      </w:pPr>
      <w:bookmarkStart w:id="268" w:name="A000000261"/>
      <w:bookmarkEnd w:id="268"/>
      <w:r>
        <w:rPr>
          <w:rFonts w:ascii="Tahoma" w:eastAsia="Times New Roman" w:hAnsi="Tahoma" w:cs="Tahoma"/>
          <w:sz w:val="21"/>
          <w:szCs w:val="21"/>
        </w:rPr>
        <w:t>Статья 226. Налоговая декларация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Декларация по подписному бонусу представляется недропользователем в налоговые органы по месту нахождения месторождения в срок, установленный для уплаты этого бонуса.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Бонус коммерческого обнаружения</w:t>
      </w:r>
    </w:p>
    <w:p w:rsidR="00B76979" w:rsidRDefault="00B41C45">
      <w:pPr>
        <w:pStyle w:val="6"/>
        <w:divId w:val="892082797"/>
        <w:rPr>
          <w:rFonts w:ascii="Tahoma" w:eastAsia="Times New Roman" w:hAnsi="Tahoma" w:cs="Tahoma"/>
          <w:sz w:val="21"/>
          <w:szCs w:val="21"/>
        </w:rPr>
      </w:pPr>
      <w:bookmarkStart w:id="269" w:name="A000000262"/>
      <w:bookmarkEnd w:id="269"/>
      <w:r>
        <w:rPr>
          <w:rFonts w:ascii="Tahoma" w:eastAsia="Times New Roman" w:hAnsi="Tahoma" w:cs="Tahoma"/>
          <w:sz w:val="21"/>
          <w:szCs w:val="21"/>
        </w:rPr>
        <w:t>Статья 227. Общие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Бонус коммерческого обнаружения является разовым фиксированным налогом с недропользователя за обнаружение и регистрацию экономически целесообразных для добычи месторождений полезных ископаемых, а также за получение права добычи на территории, определенной лицензией (разрешением).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Бонус коммерческого обнаружения уплачивается недропользователем, функционирующем на основании следующих лицензий (разрешений):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 добычу полезных ископаемых в следующих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за каждое коммерческое обнаружение полезных ископаемых на контрактной территории, ранее объявленное данным недропользователем на соответствующей контрактной территории в рамках лицензии (разрешения) на разведку;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за обнаружение в ходе проведения дополнительной разведки месторождения, приводящее к увеличению первоначально установленных уполномоченным для этих целей государственным органом Республики Таджикистан объемов добычи полезных ископаемых;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за каждое коммерческое обнаружение иных полезных ископаемых в ходе проведения дополнительной разведки месторождения извлекаемых запасов, утвержденных уполномоченным для этих целей государственным органом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 совмещенную разведку и добычу за каждое коммерческое обнаружение полезных ископаемых на контрактной территории, в том числе за обнаружение в ходе проведения дополнительной разведки месторождений, приводящее к увеличению первоначально установленных уполномоченным для этих целей государственным органом Республики Таджикистан извлекаемых запасов полезных ископаемых.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 лицензиям (разрешениям) на проведение разведки месторождений полезных ископаемых, не предусматривающим последующей их добычи, бонус коммерческого обнаружения не уплачивается.</w:t>
      </w:r>
    </w:p>
    <w:p w:rsidR="00B76979" w:rsidRDefault="00B41C45">
      <w:pPr>
        <w:pStyle w:val="6"/>
        <w:divId w:val="892082797"/>
        <w:rPr>
          <w:rFonts w:ascii="Tahoma" w:eastAsia="Times New Roman" w:hAnsi="Tahoma" w:cs="Tahoma"/>
          <w:sz w:val="21"/>
          <w:szCs w:val="21"/>
        </w:rPr>
      </w:pPr>
      <w:bookmarkStart w:id="270" w:name="A000000263"/>
      <w:bookmarkEnd w:id="270"/>
      <w:r>
        <w:rPr>
          <w:rFonts w:ascii="Tahoma" w:eastAsia="Times New Roman" w:hAnsi="Tahoma" w:cs="Tahoma"/>
          <w:sz w:val="21"/>
          <w:szCs w:val="21"/>
        </w:rPr>
        <w:t>Статья 228.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Налогоплательщиками бонуса коммерческого обнаружения являются недропользователи, объявившие о коммерческом обнаружении полезных ископаемых на контрактной территории при проведении операций по недропользованию в рамках полученных лицензий (разрешений) на недропользование.</w:t>
      </w:r>
    </w:p>
    <w:p w:rsidR="00B76979" w:rsidRDefault="00B41C45">
      <w:pPr>
        <w:pStyle w:val="6"/>
        <w:divId w:val="892082797"/>
        <w:rPr>
          <w:rFonts w:ascii="Tahoma" w:eastAsia="Times New Roman" w:hAnsi="Tahoma" w:cs="Tahoma"/>
          <w:sz w:val="21"/>
          <w:szCs w:val="21"/>
        </w:rPr>
      </w:pPr>
      <w:bookmarkStart w:id="271" w:name="A000000264"/>
      <w:bookmarkEnd w:id="271"/>
      <w:r>
        <w:rPr>
          <w:rFonts w:ascii="Tahoma" w:eastAsia="Times New Roman" w:hAnsi="Tahoma" w:cs="Tahoma"/>
          <w:sz w:val="21"/>
          <w:szCs w:val="21"/>
        </w:rPr>
        <w:t>Статья 229. Размер бонуса коммерческого обнаружения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Размер бонуса коммерческого обнаружения устанавливается в порядке, определенном Правительством Республики Таджикистан, и отражается в контракте на недропользование.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По отдельным месторождениям полезных ископаемых Правительством Республики Таджикистан может устанавливаться другой размер бонуса коммерческого обнаружения </w:t>
      </w:r>
      <w:r>
        <w:rPr>
          <w:rStyle w:val="inline-comment"/>
          <w:rFonts w:ascii="Tahoma" w:hAnsi="Tahoma" w:cs="Tahoma"/>
          <w:sz w:val="19"/>
          <w:szCs w:val="19"/>
        </w:rPr>
        <w:t>(в редакции Закона РТ от 21.02.2018г.</w:t>
      </w:r>
      <w:hyperlink r:id="rId205"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272" w:name="A000000265"/>
      <w:bookmarkEnd w:id="272"/>
      <w:r>
        <w:rPr>
          <w:rFonts w:ascii="Tahoma" w:eastAsia="Times New Roman" w:hAnsi="Tahoma" w:cs="Tahoma"/>
          <w:sz w:val="21"/>
          <w:szCs w:val="21"/>
        </w:rPr>
        <w:t>Статья 230. Сроки уплаты бонуса коммерческого обнаружения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Бонус коммерческого обнаружения уплачивается в бюджет не позднее 90 дней с даты выдачи лицензии (разрешения) на добычу полезных ископаемых либо со дня утверждения уполномоченным для этих целей государственным органом Республики Таджикистан объема дополнительно извлекаемых запасов полезных ископаемых, либо с даты утверждения этим государственным органом объема извлекаемых запасов полезных ископаемых.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Бонус коммерческого обнаружения по общераспространенным полезным ископаемым и подземным водам уплачивается по месту нахождения месторождения.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 отдельным месторождениям полезных ископаемых Правительством Республики Таджикистан может устанавливаться иной срок уплаты бонуса коммерческого обнаружения.</w:t>
      </w:r>
    </w:p>
    <w:p w:rsidR="00B76979" w:rsidRDefault="00B41C45">
      <w:pPr>
        <w:pStyle w:val="6"/>
        <w:divId w:val="892082797"/>
        <w:rPr>
          <w:rFonts w:ascii="Tahoma" w:eastAsia="Times New Roman" w:hAnsi="Tahoma" w:cs="Tahoma"/>
          <w:sz w:val="21"/>
          <w:szCs w:val="21"/>
        </w:rPr>
      </w:pPr>
      <w:bookmarkStart w:id="273" w:name="A000000266"/>
      <w:bookmarkEnd w:id="273"/>
      <w:r>
        <w:rPr>
          <w:rFonts w:ascii="Tahoma" w:eastAsia="Times New Roman" w:hAnsi="Tahoma" w:cs="Tahoma"/>
          <w:sz w:val="21"/>
          <w:szCs w:val="21"/>
        </w:rPr>
        <w:t>Статья 231. Налоговая декларация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Декларация по бонусу коммерческого обнаружения представляется недропользователем в налоговые органы по месту нахождения месторождения в сроки, установленные для уплаты этого бонуса.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Роялти за добычу</w:t>
      </w:r>
    </w:p>
    <w:p w:rsidR="00B76979" w:rsidRDefault="00B41C45">
      <w:pPr>
        <w:pStyle w:val="6"/>
        <w:divId w:val="892082797"/>
        <w:rPr>
          <w:rFonts w:ascii="Tahoma" w:eastAsia="Times New Roman" w:hAnsi="Tahoma" w:cs="Tahoma"/>
          <w:sz w:val="21"/>
          <w:szCs w:val="21"/>
        </w:rPr>
      </w:pPr>
      <w:bookmarkStart w:id="274" w:name="A000000267"/>
      <w:bookmarkEnd w:id="274"/>
      <w:r>
        <w:rPr>
          <w:rFonts w:ascii="Tahoma" w:eastAsia="Times New Roman" w:hAnsi="Tahoma" w:cs="Tahoma"/>
          <w:sz w:val="21"/>
          <w:szCs w:val="21"/>
        </w:rPr>
        <w:t>Статья 232. Общие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Роялти за добычу является налогом, выплачиваемым недропользователем отдельно по каждому виду добываемых на территории Республики Таджикистан полезных ископаемых, независимо от того, были ли они поставлены (отгружены) покупателям (получателям) или использованы на собственные нужды.</w:t>
      </w:r>
    </w:p>
    <w:p w:rsidR="00B76979" w:rsidRDefault="00B41C45">
      <w:pPr>
        <w:pStyle w:val="6"/>
        <w:divId w:val="892082797"/>
        <w:rPr>
          <w:rFonts w:ascii="Tahoma" w:eastAsia="Times New Roman" w:hAnsi="Tahoma" w:cs="Tahoma"/>
          <w:sz w:val="21"/>
          <w:szCs w:val="21"/>
        </w:rPr>
      </w:pPr>
      <w:bookmarkStart w:id="275" w:name="A000000268"/>
      <w:bookmarkEnd w:id="275"/>
      <w:r>
        <w:rPr>
          <w:rFonts w:ascii="Tahoma" w:eastAsia="Times New Roman" w:hAnsi="Tahoma" w:cs="Tahoma"/>
          <w:sz w:val="21"/>
          <w:szCs w:val="21"/>
        </w:rPr>
        <w:t>Статья 233.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Плательщиками роялти за добычу являются недропользователи, осуществляющие, в рамках каждой выданной лицензии (разрешения) на недропользование: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добычу полезных ископаемых, включая из техногенных минеральных образований;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переработку полезных ископаемых с извлечением из них полезных компонентов.</w:t>
      </w:r>
    </w:p>
    <w:p w:rsidR="00B76979" w:rsidRDefault="00B41C45">
      <w:pPr>
        <w:pStyle w:val="6"/>
        <w:divId w:val="892082797"/>
        <w:rPr>
          <w:rFonts w:ascii="Tahoma" w:eastAsia="Times New Roman" w:hAnsi="Tahoma" w:cs="Tahoma"/>
          <w:sz w:val="21"/>
          <w:szCs w:val="21"/>
        </w:rPr>
      </w:pPr>
      <w:bookmarkStart w:id="276" w:name="A000000269"/>
      <w:bookmarkEnd w:id="276"/>
      <w:r>
        <w:rPr>
          <w:rFonts w:ascii="Tahoma" w:eastAsia="Times New Roman" w:hAnsi="Tahoma" w:cs="Tahoma"/>
          <w:sz w:val="21"/>
          <w:szCs w:val="21"/>
        </w:rPr>
        <w:t>Статья 234.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Объектом налогообложения являются полезные ископаемые: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добываемые из месторождений на территории Республики Таджикистан на участке недр, выделенном налогоплательщику;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извлекаемые из отходов (потерь), если такое извлечение подлежит отдельному лицензированию (разрешению).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Объект роялти за добычу определяется отдельно по каждому виду готового продукта.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Объектом налогообложения для углеводородов являются: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добытые углеводороды, прошедшие первичную переработку, включая попутные полезные ископаемые и полезные компоненты;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полезные компоненты, извлеченные в процессе переработки углеводородов, но не прошедшие налогообложение как готовый продукт при предшествующей добыче и переработке в составе перерабатываемых полезных ископаемых.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Объектом роялти за добычу для драгоценных металлов и драгоценных камней являются добываемые драгоценные металлы и драгоценные камни, в том числе из техногенных минеральных образований </w:t>
      </w:r>
      <w:r>
        <w:rPr>
          <w:rStyle w:val="inline-comment"/>
          <w:rFonts w:ascii="Tahoma" w:hAnsi="Tahoma" w:cs="Tahoma"/>
          <w:sz w:val="19"/>
          <w:szCs w:val="19"/>
        </w:rPr>
        <w:t>(в редакции Закона РТ от 14.11.2016г.</w:t>
      </w:r>
      <w:hyperlink r:id="rId206"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Объектом роялти за добычу по твердым полезным ископаемым являются: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добытые и (или) извлеченные твердые полезные ископаемые, в том числе из техногенных минеральных образований;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полезные ископаемые, извлеченные в процессе переработки перерабатывающими предприятиями.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Объекты роялти за добычу включают добычу: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Собственно полезных ископаемых: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нефти, природного газа и газового конденсата;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угля и горючих сланцев;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товарных руд;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 подземных вод, в том числе прошедших первичную обработку;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 слюды, асбеста, сырья для производства строительных материалов;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е) нерудного сырья для металлургии.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Драгоценных металлов и (или) химически чистых металлов в песке, руде, концентрате.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Концентратов черных, цветных, редких и радиоактивных металлов, горно-химического сырья.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Драгоценных камней, камнесамоцветного и пьезооптического сырья, прошедшего первичную обработку.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Других полезных ископаемых, в том числе минерального сырья, прошедшего первичную обработку.</w:t>
      </w:r>
    </w:p>
    <w:p w:rsidR="00B76979" w:rsidRDefault="00B41C45">
      <w:pPr>
        <w:pStyle w:val="6"/>
        <w:divId w:val="892082797"/>
        <w:rPr>
          <w:rFonts w:ascii="Tahoma" w:eastAsia="Times New Roman" w:hAnsi="Tahoma" w:cs="Tahoma"/>
          <w:sz w:val="21"/>
          <w:szCs w:val="21"/>
        </w:rPr>
      </w:pPr>
      <w:bookmarkStart w:id="277" w:name="A000000270"/>
      <w:bookmarkEnd w:id="277"/>
      <w:r>
        <w:rPr>
          <w:rFonts w:ascii="Tahoma" w:eastAsia="Times New Roman" w:hAnsi="Tahoma" w:cs="Tahoma"/>
          <w:sz w:val="21"/>
          <w:szCs w:val="21"/>
        </w:rPr>
        <w:t>Статья 235.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Налоговой базой роялти за добычу за налоговый период является их стоимость, определяемая исходя из цен поставки или, в случае отсутствия поставки, исходя из себестоимости первого товарного продукта, извлеченного из добытых полезных ископаемых в результате первичной переработки (обогащения, очистки) без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Налоговая база для отдельных видов полезных ископаемых определяется как количество добытых полезных ископаемых в натуральном выражении.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Налоговая база определяется по каждому виду добытых полезных ископаемых в химически чистом виде, включая драгоценные металлы и драгоценные камни, общераспространенные и другие полезные ископаемые.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Стоимость добытых недропользователем за налоговый период драгоценных (золота, серебра и платины) и других металлов исчисляется исходя из средних цен поставки этих металлов, сложившихся за налоговый период на Лондонской бирже металлов и Лондонской бирже драгоценных металлов.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Стоимость добытых недропользователем за налоговый период отдельных видов общераспространенных полезных ископаемых определяется исходя из средних сметных цен на основные строительные ресурсы, определяемые уполномоченным государственным органом по вопросам строительства и архитектуры.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Если иными частями настоящей статьи не установлено иное, стоимость добытых недропользователем за налоговый период полезных ископаемых определяется исходя из средних цен поставки за налоговый период этих добытых полезных ископаемых или первого товарного продукта, извлеченного из добытых полезных ископаемых, сложившихся за налоговый период на международной (региональной) бирже, или в ином порядке, определяемом Министерством финансов Республики Таджикистан и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В случае отсутствия у налогоплательщика поставки добытого полезного ископаемого и полного использования налогоплательщиком для собственных нужд добытых полезных ископаемых и (или) первого товарного продукта, извлеченного из этих полезных ископаемых, стоимость добытых за налоговый период полезных ископаемых определяется исходя из фактической производственной себестоимости добычи и (или) первичной переработки (обогащения, очистки), приходящейся на эти полезные ископаемые, определяемой в соответствии с требованиями законодательства Республики Таджикистан о бухгалтерском учете, увеличенной на 20 процентов. При этом, в себестоимость добытых полезных ископаемых включаются материальные расходы, расходы на оплату труда, суммы начисленной амортизации, расходы на ремонт, расходы на освоение природных ресурсов и прочие расходы.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Оценка стоимости добытых драгоценных камней производится исходя из их первичной оценки в соответствии с законодательством Республики Таджикистан о драгоценных металлах и драгоценных камнях.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При добыче нескольких видов полезных ископаемых, роялти за добычу исчисляется и уплачивается отдельно по каждому виду полезных ископаемых.</w:t>
      </w:r>
    </w:p>
    <w:p w:rsidR="00B76979" w:rsidRDefault="00B41C45">
      <w:pPr>
        <w:pStyle w:val="6"/>
        <w:divId w:val="892082797"/>
        <w:rPr>
          <w:rFonts w:ascii="Tahoma" w:eastAsia="Times New Roman" w:hAnsi="Tahoma" w:cs="Tahoma"/>
          <w:sz w:val="21"/>
          <w:szCs w:val="21"/>
        </w:rPr>
      </w:pPr>
      <w:bookmarkStart w:id="278" w:name="A000000271"/>
      <w:bookmarkEnd w:id="278"/>
      <w:r>
        <w:rPr>
          <w:rFonts w:ascii="Tahoma" w:eastAsia="Times New Roman" w:hAnsi="Tahoma" w:cs="Tahoma"/>
          <w:sz w:val="21"/>
          <w:szCs w:val="21"/>
        </w:rPr>
        <w:t>Статья 236. Ставки роялти за добычу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Ставки роялти за добычу по общераспространенным полезным ископаемым устанавливаются в следующих размерах:</w:t>
      </w:r>
    </w:p>
    <w:p w:rsidR="00B76979" w:rsidRDefault="00B41C45">
      <w:pPr>
        <w:pStyle w:val="HTML"/>
        <w:divId w:val="892082797"/>
        <w:rPr>
          <w:color w:val="000000"/>
        </w:rPr>
      </w:pPr>
      <w:r>
        <w:rPr>
          <w:color w:val="000000"/>
        </w:rPr>
        <w:t>+---+--------------------------------------------------------+-------х /№  /Наименование общераспространенных полезных              /Ставки / /   /ископаемых                                              /(в % от/ /   /                                                        /налого / /   /                                                        /вой ба-/ /   /                                                        /зы)    /</w:t>
      </w:r>
    </w:p>
    <w:p w:rsidR="00B76979" w:rsidRDefault="00B41C45">
      <w:pPr>
        <w:pStyle w:val="HTML"/>
        <w:divId w:val="892082797"/>
        <w:rPr>
          <w:color w:val="000000"/>
        </w:rPr>
      </w:pPr>
      <w:r>
        <w:rPr>
          <w:color w:val="000000"/>
        </w:rPr>
        <w:t>+---+--------------------------------------------------------+-------+ /1. /Песок (кроме формовочного, стекольного для фарфоро-фаян-/       / /   /совой и цементной промышленности)                       /  10   /</w:t>
      </w:r>
    </w:p>
    <w:p w:rsidR="00B76979" w:rsidRDefault="00B41C45">
      <w:pPr>
        <w:pStyle w:val="HTML"/>
        <w:divId w:val="892082797"/>
        <w:rPr>
          <w:color w:val="000000"/>
        </w:rPr>
      </w:pPr>
      <w:r>
        <w:rPr>
          <w:color w:val="000000"/>
        </w:rPr>
        <w:t>+---+--------------------------------------------------------+-------+ /2. /Песок формовочный, стекольный для фарфоро-фаянсовой и   /       / /   /цементной промышленности                                /   7   /</w:t>
      </w:r>
    </w:p>
    <w:p w:rsidR="00B76979" w:rsidRDefault="00B41C45">
      <w:pPr>
        <w:pStyle w:val="HTML"/>
        <w:divId w:val="892082797"/>
        <w:rPr>
          <w:color w:val="000000"/>
        </w:rPr>
      </w:pPr>
      <w:r>
        <w:rPr>
          <w:color w:val="000000"/>
        </w:rPr>
        <w:t>+---+--------------------------------------------------------+-------+ /3. /Песчано-гравийные смеси                                 /   10  /</w:t>
      </w:r>
    </w:p>
    <w:p w:rsidR="00B76979" w:rsidRDefault="00B41C45">
      <w:pPr>
        <w:pStyle w:val="HTML"/>
        <w:divId w:val="892082797"/>
        <w:rPr>
          <w:color w:val="000000"/>
        </w:rPr>
      </w:pPr>
      <w:r>
        <w:rPr>
          <w:color w:val="000000"/>
        </w:rPr>
        <w:t>+---+--------------------------------------------------------+-------+ /4. /Глина (кроме огнеупорной, тугоплавкой, формовочной для  /       / /   /фарфоро-фаянсовой и цементной промышленности, флоридо-  /       / /   /новой, красочной, бентонитовой, кислотоупорной и каоли- /       / /   /на)                                                     /   6   /</w:t>
      </w:r>
    </w:p>
    <w:p w:rsidR="00B76979" w:rsidRDefault="00B41C45">
      <w:pPr>
        <w:pStyle w:val="HTML"/>
        <w:divId w:val="892082797"/>
        <w:rPr>
          <w:color w:val="000000"/>
        </w:rPr>
      </w:pPr>
      <w:r>
        <w:rPr>
          <w:color w:val="000000"/>
        </w:rPr>
        <w:t>+---+--------------------------------------------------------+-------+ /5. /Глина огнеупорная, тугоплавкая, формовочная для фарфоро-/       / /   /фаянсовой  и цементной промышленности, флоридоновая,    /       / /   /красочная, бентонитовая, кислотоупорная и каолин        /   5   /</w:t>
      </w:r>
    </w:p>
    <w:p w:rsidR="00B76979" w:rsidRDefault="00B41C45">
      <w:pPr>
        <w:pStyle w:val="HTML"/>
        <w:divId w:val="892082797"/>
        <w:rPr>
          <w:color w:val="000000"/>
        </w:rPr>
      </w:pPr>
      <w:r>
        <w:rPr>
          <w:color w:val="000000"/>
        </w:rPr>
        <w:t>+---+--------------------------------------------------------+-------+ /6. /Суглинок (кроме суглинка для цементной промышленности)  /   6   /</w:t>
      </w:r>
    </w:p>
    <w:p w:rsidR="00B76979" w:rsidRDefault="00B41C45">
      <w:pPr>
        <w:pStyle w:val="HTML"/>
        <w:divId w:val="892082797"/>
        <w:rPr>
          <w:color w:val="000000"/>
        </w:rPr>
      </w:pPr>
      <w:r>
        <w:rPr>
          <w:color w:val="000000"/>
        </w:rPr>
        <w:t>+---+--------------------------------------------------------+-------+ /7. /Суглинок для цементной промышленности                   /   5   /</w:t>
      </w:r>
    </w:p>
    <w:p w:rsidR="00B76979" w:rsidRDefault="00B41C45">
      <w:pPr>
        <w:pStyle w:val="HTML"/>
        <w:divId w:val="892082797"/>
        <w:rPr>
          <w:color w:val="000000"/>
        </w:rPr>
      </w:pPr>
      <w:r>
        <w:rPr>
          <w:color w:val="000000"/>
        </w:rPr>
        <w:t>+---+--------------------------------------------------------+-------+ /8. /Камень бутовый                                          /   5   /</w:t>
      </w:r>
    </w:p>
    <w:p w:rsidR="00B76979" w:rsidRDefault="00B41C45">
      <w:pPr>
        <w:pStyle w:val="HTML"/>
        <w:divId w:val="892082797"/>
        <w:rPr>
          <w:color w:val="000000"/>
        </w:rPr>
      </w:pPr>
      <w:r>
        <w:rPr>
          <w:color w:val="000000"/>
        </w:rPr>
        <w:t>+---+--------------------------------------------------------+-------+ /9. /Песчаник (кроме битуминозного, облицовочного, динасо-   /       / /   /вого и для стекольной промышленности)                   /   7   /</w:t>
      </w:r>
    </w:p>
    <w:p w:rsidR="00B76979" w:rsidRDefault="00B41C45">
      <w:pPr>
        <w:pStyle w:val="HTML"/>
        <w:divId w:val="892082797"/>
        <w:rPr>
          <w:color w:val="000000"/>
        </w:rPr>
      </w:pPr>
      <w:r>
        <w:rPr>
          <w:color w:val="000000"/>
        </w:rPr>
        <w:t>+---+--------------------------------------------------------+-------+ /10./Песчаник битуминозный, облицовочный, динасовый и для    /       / /   /стекольной промышленности                               /   4   /</w:t>
      </w:r>
    </w:p>
    <w:p w:rsidR="00B76979" w:rsidRDefault="00B41C45">
      <w:pPr>
        <w:pStyle w:val="HTML"/>
        <w:divId w:val="892082797"/>
        <w:rPr>
          <w:color w:val="000000"/>
        </w:rPr>
      </w:pPr>
      <w:r>
        <w:rPr>
          <w:color w:val="000000"/>
        </w:rPr>
        <w:t>+---+--------------------------------------------------------+-------+ /11./Мел                                                     /   5   /</w:t>
      </w:r>
    </w:p>
    <w:p w:rsidR="00B76979" w:rsidRDefault="00B41C45">
      <w:pPr>
        <w:pStyle w:val="HTML"/>
        <w:divId w:val="892082797"/>
        <w:rPr>
          <w:color w:val="000000"/>
        </w:rPr>
      </w:pPr>
      <w:r>
        <w:rPr>
          <w:color w:val="000000"/>
        </w:rPr>
        <w:t>+---+--------------------------------------------------------+-------+ /12./Кварцит (кроме динасового, флюсового, облицовочного, же-/       / /   /лезистого для производства карбида кремния, кристалли-  /       / /   /ческого кремния ферросплавов)                           /   6   /</w:t>
      </w:r>
    </w:p>
    <w:p w:rsidR="00B76979" w:rsidRDefault="00B41C45">
      <w:pPr>
        <w:pStyle w:val="HTML"/>
        <w:divId w:val="892082797"/>
        <w:rPr>
          <w:color w:val="000000"/>
        </w:rPr>
      </w:pPr>
      <w:r>
        <w:rPr>
          <w:color w:val="000000"/>
        </w:rPr>
        <w:t>+---+--------------------------------------------------------+-------+ /13./Кварцит динасовый, флюсовый, облицовочный, железистый   /       / /   /для производства карбида кремния, кристаллического      /       / /   /кремния ферросплавов                                    /   5   /</w:t>
      </w:r>
    </w:p>
    <w:p w:rsidR="00B76979" w:rsidRDefault="00B41C45">
      <w:pPr>
        <w:pStyle w:val="HTML"/>
        <w:divId w:val="892082797"/>
        <w:rPr>
          <w:color w:val="000000"/>
        </w:rPr>
      </w:pPr>
      <w:r>
        <w:rPr>
          <w:color w:val="000000"/>
        </w:rPr>
        <w:t>+---+--------------------------------------------------------+-------+ /14./Доломит (кроме битуминозного и для цементной промышлен- /       / /   /ности)                                                  /   6   /</w:t>
      </w:r>
    </w:p>
    <w:p w:rsidR="00B76979" w:rsidRDefault="00B41C45">
      <w:pPr>
        <w:pStyle w:val="HTML"/>
        <w:divId w:val="892082797"/>
        <w:rPr>
          <w:color w:val="000000"/>
        </w:rPr>
      </w:pPr>
      <w:r>
        <w:rPr>
          <w:color w:val="000000"/>
        </w:rPr>
        <w:t>+---+--------------------------------------------------------+-------+ /15./Доломит битуминозный и для цементной промышленности     /   5   /</w:t>
      </w:r>
    </w:p>
    <w:p w:rsidR="00B76979" w:rsidRDefault="00B41C45">
      <w:pPr>
        <w:pStyle w:val="HTML"/>
        <w:divId w:val="892082797"/>
        <w:rPr>
          <w:color w:val="000000"/>
        </w:rPr>
      </w:pPr>
      <w:r>
        <w:rPr>
          <w:color w:val="000000"/>
        </w:rPr>
        <w:t>+---+--------------------------------------------------------+-------+ /16./Мергель (кроме битуминозного и для цементной промышлен- /       / /   /ности)                                                  /   7   /</w:t>
      </w:r>
    </w:p>
    <w:p w:rsidR="00B76979" w:rsidRDefault="00B41C45">
      <w:pPr>
        <w:pStyle w:val="HTML"/>
        <w:divId w:val="892082797"/>
        <w:rPr>
          <w:color w:val="000000"/>
        </w:rPr>
      </w:pPr>
      <w:r>
        <w:rPr>
          <w:color w:val="000000"/>
        </w:rPr>
        <w:t>+---+--------------------------------------------------------+-------+ /17./Мергель битуминозный и для цементной промышленности     /   5   /</w:t>
      </w:r>
    </w:p>
    <w:p w:rsidR="00B76979" w:rsidRDefault="00B41C45">
      <w:pPr>
        <w:pStyle w:val="HTML"/>
        <w:divId w:val="892082797"/>
        <w:rPr>
          <w:color w:val="000000"/>
        </w:rPr>
      </w:pPr>
      <w:r>
        <w:rPr>
          <w:color w:val="000000"/>
        </w:rPr>
        <w:t>+---+--------------------------------------------------------+-------+ /18./Известняк (кроме битуминозного, облицовочного, пыльного /       / /   /для цементной, металлургической, химической, стекольной,/       / /   /целлюлозно-бумажной и сахарной промышленности, а также  /       / /   /для производства глинозема)                             /   6   /</w:t>
      </w:r>
    </w:p>
    <w:p w:rsidR="00B76979" w:rsidRDefault="00B41C45">
      <w:pPr>
        <w:pStyle w:val="HTML"/>
        <w:divId w:val="892082797"/>
        <w:rPr>
          <w:color w:val="000000"/>
        </w:rPr>
      </w:pPr>
      <w:r>
        <w:rPr>
          <w:color w:val="000000"/>
        </w:rPr>
        <w:t>+---+--------------------------------------------------------+-------+ /19./Известняк битуминозный,облицовочный, пыльный для цемент-/       / /   /ной, металлургической,химической, стекольной, целлюлозно/       / /   /бумажной и сахарной промышленности, а также для произво-/       / /   /дства глинозема                                         /   5   /</w:t>
      </w:r>
    </w:p>
    <w:p w:rsidR="00B76979" w:rsidRDefault="00B41C45">
      <w:pPr>
        <w:pStyle w:val="HTML"/>
        <w:divId w:val="892082797"/>
        <w:rPr>
          <w:color w:val="000000"/>
        </w:rPr>
      </w:pPr>
      <w:r>
        <w:rPr>
          <w:color w:val="000000"/>
        </w:rPr>
        <w:t>+---+--------------------------------------------------------+-------+ /20./Ракушечник (кроме облицовочного и декоративного)        /   6   /</w:t>
      </w:r>
    </w:p>
    <w:p w:rsidR="00B76979" w:rsidRDefault="00B41C45">
      <w:pPr>
        <w:pStyle w:val="HTML"/>
        <w:divId w:val="892082797"/>
        <w:rPr>
          <w:color w:val="000000"/>
        </w:rPr>
      </w:pPr>
      <w:r>
        <w:rPr>
          <w:color w:val="000000"/>
        </w:rPr>
        <w:t>+---+--------------------------------------------------------+-------+ /21./Мрамор и ракушечник облицовочный и декоративный         /   5   /</w:t>
      </w:r>
    </w:p>
    <w:p w:rsidR="00B76979" w:rsidRDefault="00B41C45">
      <w:pPr>
        <w:pStyle w:val="HTML"/>
        <w:divId w:val="892082797"/>
        <w:rPr>
          <w:color w:val="000000"/>
        </w:rPr>
      </w:pPr>
      <w:r>
        <w:rPr>
          <w:color w:val="000000"/>
        </w:rPr>
        <w:t>+---+--------------------------------------------------------+-------+ /22./Сланец (кроме горючего и кровельного)                   /   6   /</w:t>
      </w:r>
    </w:p>
    <w:p w:rsidR="00B76979" w:rsidRDefault="00B41C45">
      <w:pPr>
        <w:pStyle w:val="HTML"/>
        <w:divId w:val="892082797"/>
        <w:rPr>
          <w:color w:val="000000"/>
        </w:rPr>
      </w:pPr>
      <w:r>
        <w:rPr>
          <w:color w:val="000000"/>
        </w:rPr>
        <w:t>+---+--------------------------------------------------------+-------+ /23./Сланец горючий и кровельный                             /   5   /</w:t>
      </w:r>
    </w:p>
    <w:p w:rsidR="00B76979" w:rsidRDefault="00B41C45">
      <w:pPr>
        <w:pStyle w:val="HTML"/>
        <w:divId w:val="892082797"/>
        <w:rPr>
          <w:color w:val="000000"/>
        </w:rPr>
      </w:pPr>
      <w:r>
        <w:rPr>
          <w:color w:val="000000"/>
        </w:rPr>
        <w:t>+---+--------------------------------------------------------+-------+ /24./Аргиллиты и алевролиты                                  /   5   /</w:t>
      </w:r>
    </w:p>
    <w:p w:rsidR="00B76979" w:rsidRDefault="00B41C45">
      <w:pPr>
        <w:pStyle w:val="HTML"/>
        <w:divId w:val="892082797"/>
        <w:rPr>
          <w:color w:val="000000"/>
        </w:rPr>
      </w:pPr>
      <w:r>
        <w:rPr>
          <w:color w:val="000000"/>
        </w:rPr>
        <w:t>+---+--------------------------------------------------------+-------+ /25./Магматические, вулканические и метаморфические породы   /       / /   /(кроме облицовочных,декоративных, для производства огне-/       / /   /упорных и кислотоупорных материалов, каменного литья и  /       / /   /минеральной ваты, а также кроме пригодных для использо- /       / /   /вания в цементной промышленности)                       /   6   /</w:t>
      </w:r>
    </w:p>
    <w:p w:rsidR="00B76979" w:rsidRDefault="00B41C45">
      <w:pPr>
        <w:pStyle w:val="HTML"/>
        <w:divId w:val="892082797"/>
        <w:rPr>
          <w:color w:val="000000"/>
        </w:rPr>
      </w:pPr>
      <w:r>
        <w:rPr>
          <w:color w:val="000000"/>
        </w:rPr>
        <w:t>+---+--------------------------------------------------------+-------+ /26./Магматические, вулканические и метаморфические породы   /       / /   /облицовочные, декоративные, для производства огнеупорных/       / /   /и кислотоупорных материалов, каменного литья и минераль-/       / /   /ной ваты, а также пригодные для использования в цемент- /       / /   /ной промышленности                                      /   5   /</w:t>
      </w:r>
    </w:p>
    <w:p w:rsidR="00B76979" w:rsidRDefault="00B41C45">
      <w:pPr>
        <w:pStyle w:val="HTML"/>
        <w:divId w:val="892082797"/>
        <w:rPr>
          <w:color w:val="000000"/>
        </w:rPr>
      </w:pPr>
      <w:r>
        <w:rPr>
          <w:color w:val="000000"/>
        </w:rPr>
        <w:t>+---+--------------------------------------------------------+-------+ /27./Гипс                                                    /   5   /</w:t>
      </w:r>
    </w:p>
    <w:p w:rsidR="00B76979" w:rsidRDefault="00B41C45">
      <w:pPr>
        <w:pStyle w:val="HTML"/>
        <w:divId w:val="892082797"/>
        <w:rPr>
          <w:color w:val="000000"/>
        </w:rPr>
      </w:pPr>
      <w:r>
        <w:rPr>
          <w:color w:val="000000"/>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Ставки роялти за добычу подземных вод определяются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Ставки роялти за добычу по полезным ископаемым, за исключением указанных в частях 1 и 2 настоящей статьи, устанавливаются в следующих размерах:</w:t>
      </w:r>
    </w:p>
    <w:p w:rsidR="00B76979" w:rsidRDefault="00B41C45">
      <w:pPr>
        <w:pStyle w:val="HTML"/>
        <w:divId w:val="892082797"/>
        <w:rPr>
          <w:color w:val="000000"/>
        </w:rPr>
      </w:pPr>
      <w:r>
        <w:rPr>
          <w:color w:val="000000"/>
        </w:rPr>
        <w:t>+---+--------------------------------------------------------+-------х /№  /    Наименование полезных ископаемых                    /Ставки / /   /                                                        /(в % от/ /   /                                                        /налого / /   /                                                        /вой ба-/ /   /                                                        /зы)    /</w:t>
      </w:r>
    </w:p>
    <w:p w:rsidR="00B76979" w:rsidRDefault="00B41C45">
      <w:pPr>
        <w:pStyle w:val="HTML"/>
        <w:divId w:val="892082797"/>
        <w:rPr>
          <w:color w:val="000000"/>
        </w:rPr>
      </w:pPr>
      <w:r>
        <w:rPr>
          <w:color w:val="000000"/>
        </w:rPr>
        <w:t>+---+--------------------------------------------------------+-------+ /1. /Нефть, газовый конденсат и природный газ                /  6    /</w:t>
      </w:r>
    </w:p>
    <w:p w:rsidR="00B76979" w:rsidRDefault="00B41C45">
      <w:pPr>
        <w:pStyle w:val="HTML"/>
        <w:divId w:val="892082797"/>
        <w:rPr>
          <w:color w:val="000000"/>
        </w:rPr>
      </w:pPr>
      <w:r>
        <w:rPr>
          <w:color w:val="000000"/>
        </w:rPr>
        <w:t>+---+--------------------------------------------------------+-------+ /2. /Уголь и торф                                            /  4    /</w:t>
      </w:r>
    </w:p>
    <w:p w:rsidR="00B76979" w:rsidRDefault="00B41C45">
      <w:pPr>
        <w:pStyle w:val="HTML"/>
        <w:divId w:val="892082797"/>
        <w:rPr>
          <w:color w:val="000000"/>
        </w:rPr>
      </w:pPr>
      <w:r>
        <w:rPr>
          <w:color w:val="000000"/>
        </w:rPr>
        <w:t>+---+--------------------------------------------------------+-------+ /3. /Черные металлы (железо, марганец, хром, ванадий)        /  4    /</w:t>
      </w:r>
    </w:p>
    <w:p w:rsidR="00B76979" w:rsidRDefault="00B41C45">
      <w:pPr>
        <w:pStyle w:val="HTML"/>
        <w:divId w:val="892082797"/>
        <w:rPr>
          <w:color w:val="000000"/>
        </w:rPr>
      </w:pPr>
      <w:r>
        <w:rPr>
          <w:color w:val="000000"/>
        </w:rPr>
        <w:t>+---+--------------------------------------------------------+-------+ /4. /Цветные и редкие металлы (медь, свинец, цинк, олово,    /       / /   /никель, кобальт, молибден, ртуть, сурьма, висмут,кадмий,/       / /   /алюминий, стронций, титан, цирконий, литий, вольфрам,   /       / /   /тантал, ниобий и другое)                                /  6    /</w:t>
      </w:r>
    </w:p>
    <w:p w:rsidR="00B76979" w:rsidRDefault="00B41C45">
      <w:pPr>
        <w:pStyle w:val="HTML"/>
        <w:divId w:val="892082797"/>
        <w:rPr>
          <w:color w:val="000000"/>
        </w:rPr>
      </w:pPr>
      <w:r>
        <w:rPr>
          <w:color w:val="000000"/>
        </w:rPr>
        <w:t>+---+--------------------------------------------------------+-------+ /5. /Россыпные полезные ископаемые                           /  9    /</w:t>
      </w:r>
    </w:p>
    <w:p w:rsidR="00B76979" w:rsidRDefault="00B41C45">
      <w:pPr>
        <w:pStyle w:val="HTML"/>
        <w:divId w:val="892082797"/>
        <w:rPr>
          <w:color w:val="000000"/>
        </w:rPr>
      </w:pPr>
      <w:r>
        <w:rPr>
          <w:color w:val="000000"/>
        </w:rPr>
        <w:t>+---+--------------------------------------------------------+-------+ /6. /Благородные металлы (золото, серебро, платиноиды)       /  6    /</w:t>
      </w:r>
    </w:p>
    <w:p w:rsidR="00B76979" w:rsidRDefault="00B41C45">
      <w:pPr>
        <w:pStyle w:val="HTML"/>
        <w:divId w:val="892082797"/>
        <w:rPr>
          <w:color w:val="000000"/>
        </w:rPr>
      </w:pPr>
      <w:r>
        <w:rPr>
          <w:color w:val="000000"/>
        </w:rPr>
        <w:t>+---+--------------------------------------------------------+-------+ /7. /Драгоценные камни                                       /  8    /</w:t>
      </w:r>
    </w:p>
    <w:p w:rsidR="00B76979" w:rsidRDefault="00B41C45">
      <w:pPr>
        <w:pStyle w:val="HTML"/>
        <w:divId w:val="892082797"/>
        <w:rPr>
          <w:color w:val="000000"/>
        </w:rPr>
      </w:pPr>
      <w:r>
        <w:rPr>
          <w:color w:val="000000"/>
        </w:rPr>
        <w:t>+---+--------------------------------------------------------+-------+ /8. /Цветные камни (самоцветы) и (или) пьезооптическое сырье /  8    /</w:t>
      </w:r>
    </w:p>
    <w:p w:rsidR="00B76979" w:rsidRDefault="00B41C45">
      <w:pPr>
        <w:pStyle w:val="HTML"/>
        <w:divId w:val="892082797"/>
        <w:rPr>
          <w:color w:val="000000"/>
        </w:rPr>
      </w:pPr>
      <w:r>
        <w:rPr>
          <w:color w:val="000000"/>
        </w:rPr>
        <w:t>+---+--------------------------------------------------------+-------+ /9. /Радиоактивное сырье                                     /  5    /</w:t>
      </w:r>
    </w:p>
    <w:p w:rsidR="00B76979" w:rsidRDefault="00B41C45">
      <w:pPr>
        <w:pStyle w:val="HTML"/>
        <w:divId w:val="892082797"/>
        <w:rPr>
          <w:color w:val="000000"/>
        </w:rPr>
      </w:pPr>
      <w:r>
        <w:rPr>
          <w:color w:val="000000"/>
        </w:rPr>
        <w:t>+---+--------------------------------------------------------+-------+ /10./Горно-химическое сырье и термальные воды                /  5    /</w:t>
      </w:r>
    </w:p>
    <w:p w:rsidR="00B76979" w:rsidRDefault="00B41C45">
      <w:pPr>
        <w:pStyle w:val="HTML"/>
        <w:divId w:val="892082797"/>
        <w:rPr>
          <w:color w:val="000000"/>
        </w:rPr>
      </w:pPr>
      <w:r>
        <w:rPr>
          <w:color w:val="000000"/>
        </w:rPr>
        <w:t>+---+--------------------------------------------------------+-------+ /11./Горнорудное сырье (концентрат) и (или) нерудное сырье   /       / /   /для металлургии                                         /  5    /</w:t>
      </w:r>
    </w:p>
    <w:p w:rsidR="00B76979" w:rsidRDefault="00B41C45">
      <w:pPr>
        <w:pStyle w:val="HTML"/>
        <w:divId w:val="892082797"/>
        <w:rPr>
          <w:color w:val="000000"/>
        </w:rPr>
      </w:pPr>
      <w:r>
        <w:rPr>
          <w:color w:val="000000"/>
        </w:rPr>
        <w:t>+---+--------------------------------------------------------+-------+ /12./Другие полезные ископаемые, не указанные в настоящей    /       / /   /таблице, а также в частях 1 и 2 настоящей статьи        /  3    /</w:t>
      </w:r>
    </w:p>
    <w:p w:rsidR="00B76979" w:rsidRDefault="00B41C45">
      <w:pPr>
        <w:pStyle w:val="HTML"/>
        <w:divId w:val="892082797"/>
        <w:rPr>
          <w:color w:val="000000"/>
        </w:rPr>
      </w:pPr>
      <w:r>
        <w:rPr>
          <w:color w:val="000000"/>
        </w:rPr>
        <w:t>+---+--------------------------------------------------------+-------+ /13./Цветные и редкие металлы (медь, свинец, цинк, олово,    /       / /   /никель, кобальт, молибден, ртуть, сурьма, висмут, кадмий/  0,5  / /   /алюминий, стронций, титан, цирконий, литий, вольфрам,   /       / /   /тантал, ниобий и другие), благородные металлы (золото,  /       / /   /серебро, платиноиды),   добываемые   из   техногенных   /       / /   /минеральных образований (отходов горнодобывающих        /       / /   /предприятий)                                            /       /</w:t>
      </w:r>
    </w:p>
    <w:p w:rsidR="00B76979" w:rsidRDefault="00B41C45">
      <w:pPr>
        <w:pStyle w:val="HTML"/>
        <w:divId w:val="892082797"/>
        <w:rPr>
          <w:color w:val="000000"/>
        </w:rPr>
      </w:pPr>
      <w:r>
        <w:rPr>
          <w:color w:val="000000"/>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Размер роялти за добычу всех видов полезных ископаемых, подлежащий уплате в бюджет, определяется как сумма произведений стоимости (объема) каждого из добытых недропользователем за налоговый период полезных ископаемых на соответствующие ставки роялти за добычу.</w:t>
      </w:r>
    </w:p>
    <w:p w:rsidR="00B76979" w:rsidRDefault="00B41C45">
      <w:pPr>
        <w:pStyle w:val="6"/>
        <w:divId w:val="892082797"/>
        <w:rPr>
          <w:rFonts w:ascii="Tahoma" w:eastAsia="Times New Roman" w:hAnsi="Tahoma" w:cs="Tahoma"/>
          <w:sz w:val="21"/>
          <w:szCs w:val="21"/>
        </w:rPr>
      </w:pPr>
      <w:bookmarkStart w:id="279" w:name="A000000272"/>
      <w:bookmarkEnd w:id="279"/>
      <w:r>
        <w:rPr>
          <w:rFonts w:ascii="Tahoma" w:eastAsia="Times New Roman" w:hAnsi="Tahoma" w:cs="Tahoma"/>
          <w:sz w:val="21"/>
          <w:szCs w:val="21"/>
        </w:rPr>
        <w:t>Статья 237. Порядок установления и выплаты роялти за добычу в натуральной форме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случае заключения дополнительного соглашения между недропользователем и компетентным органом по согласованию с Министерством финансов Республики Таджикистан и уполномоченным государственным органом уплата роялти за добычу может быть осуществлена в натуральной форме.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Сумма (стоимость) натуральной формы выплаты роялти за добычу должна быть эквивалентна денежной форме данной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установлении натуральной формы выплаты роялти за добычу в дополнительном соглашении обязательно указывается: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получатель от имени государства части продукции, приходящейся на роялти за добычу (далее в настоящем разделе - получатель);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объем и цена передаваемого полезного ископаемого;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пункт и условия поставки полезного ископаемого.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дополнительном соглашении сроки передачи недропользователем продукции в счет уплаты роялти за добычу должны соответствовать установленным срокам его уплаты в денежной форме. При этом, недропользователь не позднее срока уплаты денежной формы роялти за добычу передает продукцию получателю, установленному контрактом на недропользование.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Получатель в установленный срок перечисляет в бюджет сумму равную роялти за добычу в денежной форме, а также самостоятельно осуществляет контроль своевременности и полноты передачи ему недропользователем соответствующего объема продукции в натуральной форме.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Недропользователь и получатель по форме и в порядке, установленным уполномоченным государственным органом, представляют в налоговый орган по месту нахождения месторождения отчетность об уплате роялти за добычу в натуральной форме в установленные сроки.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Получатель несет ответственность в соответствии с законодательством Республики Таджикистан за своевременную и полную уплату в бюджет денежной суммы роялти за добычу (в соответствии с расчетами недропользователя), а также за полученную продукцию.</w:t>
      </w:r>
    </w:p>
    <w:p w:rsidR="00B76979" w:rsidRDefault="00B41C45">
      <w:pPr>
        <w:pStyle w:val="6"/>
        <w:divId w:val="892082797"/>
        <w:rPr>
          <w:rFonts w:ascii="Tahoma" w:eastAsia="Times New Roman" w:hAnsi="Tahoma" w:cs="Tahoma"/>
          <w:sz w:val="21"/>
          <w:szCs w:val="21"/>
        </w:rPr>
      </w:pPr>
      <w:bookmarkStart w:id="280" w:name="A000000273"/>
      <w:bookmarkEnd w:id="280"/>
      <w:r>
        <w:rPr>
          <w:rFonts w:ascii="Tahoma" w:eastAsia="Times New Roman" w:hAnsi="Tahoma" w:cs="Tahoma"/>
          <w:sz w:val="21"/>
          <w:szCs w:val="21"/>
        </w:rPr>
        <w:t>Статья 238. Порядок уплаты роялти за добычу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Налоговым (отчетным) периодом по определению и уплате роялти за добычу является календарный месяц.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Декларация (расчет) по роялти за добычу представляется недропользователем по форме и в порядке, установленным уполномоченным государственным органом в налоговый орган по месту нахождения месторождения до 15-го числа месяца, следующего за отчетным налоговым периодом.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Роялти за добычу по всем видам полезных ископаемых уплачивается не позднее 15-го числа месяца, следующего за отчетным периодом.</w:t>
      </w:r>
    </w:p>
    <w:p w:rsidR="00B76979" w:rsidRDefault="00B41C45">
      <w:pPr>
        <w:pStyle w:val="4"/>
        <w:divId w:val="892082797"/>
        <w:rPr>
          <w:rFonts w:ascii="Tahoma" w:eastAsia="Times New Roman" w:hAnsi="Tahoma" w:cs="Tahoma"/>
          <w:sz w:val="21"/>
          <w:szCs w:val="21"/>
        </w:rPr>
      </w:pPr>
      <w:bookmarkStart w:id="281" w:name="A000000274"/>
      <w:bookmarkEnd w:id="281"/>
      <w:r>
        <w:rPr>
          <w:rFonts w:ascii="Tahoma" w:eastAsia="Times New Roman" w:hAnsi="Tahoma" w:cs="Tahoma"/>
          <w:sz w:val="21"/>
          <w:szCs w:val="21"/>
        </w:rPr>
        <w:t>ГЛАВА 36. РОЯЛТИ ЗА ВОДУ</w:t>
      </w:r>
    </w:p>
    <w:p w:rsidR="00B76979" w:rsidRDefault="00B41C45">
      <w:pPr>
        <w:pStyle w:val="6"/>
        <w:divId w:val="892082797"/>
        <w:rPr>
          <w:rFonts w:ascii="Tahoma" w:eastAsia="Times New Roman" w:hAnsi="Tahoma" w:cs="Tahoma"/>
          <w:sz w:val="21"/>
          <w:szCs w:val="21"/>
        </w:rPr>
      </w:pPr>
      <w:bookmarkStart w:id="282" w:name="A000000275"/>
      <w:bookmarkEnd w:id="282"/>
      <w:r>
        <w:rPr>
          <w:rFonts w:ascii="Tahoma" w:eastAsia="Times New Roman" w:hAnsi="Tahoma" w:cs="Tahoma"/>
          <w:sz w:val="21"/>
          <w:szCs w:val="21"/>
        </w:rPr>
        <w:t>Статья 239.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Плательщиками роялти за воду (далее в настоящей главе -налогоплательщики) признаются лица, использующие воду в Республике Таджикистан для выработки электроэнергии.</w:t>
      </w:r>
    </w:p>
    <w:p w:rsidR="00B76979" w:rsidRDefault="00B41C45">
      <w:pPr>
        <w:pStyle w:val="6"/>
        <w:divId w:val="892082797"/>
        <w:rPr>
          <w:rFonts w:ascii="Tahoma" w:eastAsia="Times New Roman" w:hAnsi="Tahoma" w:cs="Tahoma"/>
          <w:sz w:val="21"/>
          <w:szCs w:val="21"/>
        </w:rPr>
      </w:pPr>
      <w:bookmarkStart w:id="283" w:name="A000000276"/>
      <w:bookmarkEnd w:id="283"/>
      <w:r>
        <w:rPr>
          <w:rFonts w:ascii="Tahoma" w:eastAsia="Times New Roman" w:hAnsi="Tahoma" w:cs="Tahoma"/>
          <w:sz w:val="21"/>
          <w:szCs w:val="21"/>
        </w:rPr>
        <w:t>Статья 240.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Объектом налогообложения роялти за воду признается использование водных объектов для целей выработки электроэнергии на гидроэлектростанциях.</w:t>
      </w:r>
    </w:p>
    <w:p w:rsidR="00B76979" w:rsidRDefault="00B41C45">
      <w:pPr>
        <w:pStyle w:val="6"/>
        <w:divId w:val="892082797"/>
        <w:rPr>
          <w:rFonts w:ascii="Tahoma" w:eastAsia="Times New Roman" w:hAnsi="Tahoma" w:cs="Tahoma"/>
          <w:sz w:val="21"/>
          <w:szCs w:val="21"/>
        </w:rPr>
      </w:pPr>
      <w:bookmarkStart w:id="284" w:name="A000000277"/>
      <w:bookmarkEnd w:id="284"/>
      <w:r>
        <w:rPr>
          <w:rFonts w:ascii="Tahoma" w:eastAsia="Times New Roman" w:hAnsi="Tahoma" w:cs="Tahoma"/>
          <w:sz w:val="21"/>
          <w:szCs w:val="21"/>
        </w:rPr>
        <w:t>Статья 241.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Налоговая база определяется как количество произведенной за налоговый период электроэнергии без учета потерь при дальнейшей ее передаче (поставке).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Налоговая база определяется налогоплательщиком отдельно в отношении каждого водного объекта.</w:t>
      </w:r>
    </w:p>
    <w:p w:rsidR="00B76979" w:rsidRDefault="00B41C45">
      <w:pPr>
        <w:pStyle w:val="6"/>
        <w:divId w:val="892082797"/>
        <w:rPr>
          <w:rFonts w:ascii="Tahoma" w:eastAsia="Times New Roman" w:hAnsi="Tahoma" w:cs="Tahoma"/>
          <w:sz w:val="21"/>
          <w:szCs w:val="21"/>
        </w:rPr>
      </w:pPr>
      <w:bookmarkStart w:id="285" w:name="A000000278"/>
      <w:bookmarkEnd w:id="285"/>
      <w:r>
        <w:rPr>
          <w:rFonts w:ascii="Tahoma" w:eastAsia="Times New Roman" w:hAnsi="Tahoma" w:cs="Tahoma"/>
          <w:sz w:val="21"/>
          <w:szCs w:val="21"/>
        </w:rPr>
        <w:t>Статья 242. Освобождение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Освобождается от уплаты роялти за воду использование водных объектов для целей выработки электроэнергии при мощности энергогенерирующих объектов не более 1000 киловатт.</w:t>
      </w:r>
    </w:p>
    <w:p w:rsidR="00B76979" w:rsidRDefault="00B41C45">
      <w:pPr>
        <w:pStyle w:val="6"/>
        <w:divId w:val="892082797"/>
        <w:rPr>
          <w:rFonts w:ascii="Tahoma" w:eastAsia="Times New Roman" w:hAnsi="Tahoma" w:cs="Tahoma"/>
          <w:sz w:val="21"/>
          <w:szCs w:val="21"/>
        </w:rPr>
      </w:pPr>
      <w:bookmarkStart w:id="286" w:name="A000000279"/>
      <w:bookmarkEnd w:id="286"/>
      <w:r>
        <w:rPr>
          <w:rFonts w:ascii="Tahoma" w:eastAsia="Times New Roman" w:hAnsi="Tahoma" w:cs="Tahoma"/>
          <w:sz w:val="21"/>
          <w:szCs w:val="21"/>
        </w:rPr>
        <w:t>Статья 243.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Для роялти за воду налоговым периодом признается календарный месяц.</w:t>
      </w:r>
    </w:p>
    <w:p w:rsidR="00B76979" w:rsidRDefault="00B41C45">
      <w:pPr>
        <w:pStyle w:val="6"/>
        <w:divId w:val="892082797"/>
        <w:rPr>
          <w:rFonts w:ascii="Tahoma" w:eastAsia="Times New Roman" w:hAnsi="Tahoma" w:cs="Tahoma"/>
          <w:sz w:val="21"/>
          <w:szCs w:val="21"/>
        </w:rPr>
      </w:pPr>
      <w:bookmarkStart w:id="287" w:name="A000000280"/>
      <w:bookmarkEnd w:id="287"/>
      <w:r>
        <w:rPr>
          <w:rFonts w:ascii="Tahoma" w:eastAsia="Times New Roman" w:hAnsi="Tahoma" w:cs="Tahoma"/>
          <w:sz w:val="21"/>
          <w:szCs w:val="21"/>
        </w:rPr>
        <w:t>Статья 244. Ставка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Ставка роялти за воду устанавливается при использовании водных объектов для целей выработки электроэнергии в размере 0,06 показателя для расчетов на каждые 1000 киловатт/час произведенной электроэнергии по состоянию на конец налогового периода.</w:t>
      </w:r>
    </w:p>
    <w:p w:rsidR="00B76979" w:rsidRDefault="00B41C45">
      <w:pPr>
        <w:pStyle w:val="6"/>
        <w:divId w:val="892082797"/>
        <w:rPr>
          <w:rFonts w:ascii="Tahoma" w:eastAsia="Times New Roman" w:hAnsi="Tahoma" w:cs="Tahoma"/>
          <w:sz w:val="21"/>
          <w:szCs w:val="21"/>
        </w:rPr>
      </w:pPr>
      <w:bookmarkStart w:id="288" w:name="A000000281"/>
      <w:bookmarkEnd w:id="288"/>
      <w:r>
        <w:rPr>
          <w:rFonts w:ascii="Tahoma" w:eastAsia="Times New Roman" w:hAnsi="Tahoma" w:cs="Tahoma"/>
          <w:sz w:val="21"/>
          <w:szCs w:val="21"/>
        </w:rPr>
        <w:t>Статья 245. Порядок исчисления роялти за воду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Налогоплательщик исчисляет сумму роялти за воду самостоятельно.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Сумма роялти за воду по итогам каждого налогового периода исчисляется как произведение налоговой базы и налоговой ставки.</w:t>
      </w:r>
    </w:p>
    <w:p w:rsidR="00B76979" w:rsidRDefault="00B41C45">
      <w:pPr>
        <w:pStyle w:val="6"/>
        <w:divId w:val="892082797"/>
        <w:rPr>
          <w:rFonts w:ascii="Tahoma" w:eastAsia="Times New Roman" w:hAnsi="Tahoma" w:cs="Tahoma"/>
          <w:sz w:val="21"/>
          <w:szCs w:val="21"/>
        </w:rPr>
      </w:pPr>
      <w:bookmarkStart w:id="289" w:name="A000000282"/>
      <w:bookmarkEnd w:id="289"/>
      <w:r>
        <w:rPr>
          <w:rFonts w:ascii="Tahoma" w:eastAsia="Times New Roman" w:hAnsi="Tahoma" w:cs="Tahoma"/>
          <w:sz w:val="21"/>
          <w:szCs w:val="21"/>
        </w:rPr>
        <w:t>Статья 246. Сроки уплаты роялти за воду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Сумма роялти за воду подлежит уплате в бюджет не позднее 15-го числа месяца, следующего за налоговым периодом.</w:t>
      </w:r>
    </w:p>
    <w:p w:rsidR="00B76979" w:rsidRDefault="00B41C45">
      <w:pPr>
        <w:pStyle w:val="6"/>
        <w:divId w:val="892082797"/>
        <w:rPr>
          <w:rFonts w:ascii="Tahoma" w:eastAsia="Times New Roman" w:hAnsi="Tahoma" w:cs="Tahoma"/>
          <w:sz w:val="21"/>
          <w:szCs w:val="21"/>
        </w:rPr>
      </w:pPr>
      <w:bookmarkStart w:id="290" w:name="A000000283"/>
      <w:bookmarkEnd w:id="290"/>
      <w:r>
        <w:rPr>
          <w:rFonts w:ascii="Tahoma" w:eastAsia="Times New Roman" w:hAnsi="Tahoma" w:cs="Tahoma"/>
          <w:sz w:val="21"/>
          <w:szCs w:val="21"/>
        </w:rPr>
        <w:t>Статья 247. Налоговая декларация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Налоговая декларация по форме, определяемой уполномоченным государственным органом, представляется налогоплательщиком в налоговый орган по месту его учета в срок, установленный для уплаты налога.</w:t>
      </w:r>
    </w:p>
    <w:p w:rsidR="00B76979" w:rsidRDefault="00B41C45">
      <w:pPr>
        <w:pStyle w:val="2"/>
        <w:divId w:val="892082797"/>
        <w:rPr>
          <w:rFonts w:ascii="Tahoma" w:eastAsia="Times New Roman" w:hAnsi="Tahoma" w:cs="Tahoma"/>
          <w:sz w:val="25"/>
          <w:szCs w:val="25"/>
        </w:rPr>
      </w:pPr>
      <w:bookmarkStart w:id="291" w:name="A000000284"/>
      <w:bookmarkEnd w:id="291"/>
      <w:r>
        <w:rPr>
          <w:rFonts w:ascii="Tahoma" w:eastAsia="Times New Roman" w:hAnsi="Tahoma" w:cs="Tahoma"/>
          <w:sz w:val="25"/>
          <w:szCs w:val="25"/>
        </w:rPr>
        <w:t>РАЗДЕЛ XIII. НАЛОГ С ПОЛЬЗОВАТЕЛЕЙ АВТОМОБИЛЬНЫХ ДОРОГ ГЛАВА 37. НАЛОГ С ПОЛЬЗОВАТЕЛЕЙ АВТОМОБИЛЬНЫХ ДОРОГ</w:t>
      </w:r>
    </w:p>
    <w:p w:rsidR="00B76979" w:rsidRDefault="00B41C45">
      <w:pPr>
        <w:pStyle w:val="6"/>
        <w:divId w:val="892082797"/>
        <w:rPr>
          <w:rFonts w:ascii="Tahoma" w:eastAsia="Times New Roman" w:hAnsi="Tahoma" w:cs="Tahoma"/>
          <w:sz w:val="21"/>
          <w:szCs w:val="21"/>
        </w:rPr>
      </w:pPr>
      <w:bookmarkStart w:id="292" w:name="A000000285"/>
      <w:bookmarkEnd w:id="292"/>
      <w:r>
        <w:rPr>
          <w:rFonts w:ascii="Tahoma" w:eastAsia="Times New Roman" w:hAnsi="Tahoma" w:cs="Tahoma"/>
          <w:sz w:val="21"/>
          <w:szCs w:val="21"/>
        </w:rPr>
        <w:t>Статья 248.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Плательщиками налога с пользователей автомобильных дорог являются лица, использующие общий режим налогообложения и имеющие объект налогообложения.</w:t>
      </w:r>
    </w:p>
    <w:p w:rsidR="00B76979" w:rsidRDefault="00B41C45">
      <w:pPr>
        <w:pStyle w:val="6"/>
        <w:divId w:val="892082797"/>
        <w:rPr>
          <w:rFonts w:ascii="Tahoma" w:eastAsia="Times New Roman" w:hAnsi="Tahoma" w:cs="Tahoma"/>
          <w:sz w:val="21"/>
          <w:szCs w:val="21"/>
        </w:rPr>
      </w:pPr>
      <w:bookmarkStart w:id="293" w:name="A000000286"/>
      <w:bookmarkEnd w:id="293"/>
      <w:r>
        <w:rPr>
          <w:rFonts w:ascii="Tahoma" w:eastAsia="Times New Roman" w:hAnsi="Tahoma" w:cs="Tahoma"/>
          <w:sz w:val="21"/>
          <w:szCs w:val="21"/>
        </w:rPr>
        <w:t>Статья 249.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иное не установлено частью 2 настоящей статьи, объектом налогообложения является: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всех фактически произведенных (подлежащих осуществлению) налогоплательщиком в отчетном налоговом периоде расходов за товары (работы, услуги) в полном объеме. Объектом налогообложения не признаются расходы на строительство, приобретение основных средств и их установку, другие расходы, носящие капитальный характер в соответствии со статьей 153 настоящего Кодекса и подлежащие последующему вычету в виде амортизационных отчислений по основным средствам в соответствии со статьей 118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- 70 процентов полученного (подлежащего получению) за отчетный налоговый период валового дохода налогоплательщика, если фактически произведенные (подлежащие осуществлению) расходы не превышают 70 процентов валового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Не включаются в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исчисленный (уплаченный в бюджет) налог с пользователей автомобильных дорог;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налоги, не включаемые в себестоимость производимых товаров (работ, услуг) при исчислении налога на прибыль в соответствии с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расходы лиц, которые для ликвидации последствий стихийных бедствий или решения иных социальных задач создают необходимые сооружения, передаваемые безвозмездно в собственность соответствующим государственным органам;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доходы и расходы от переоценки иностранной валюты и драгоценных металлов Национального банка Таджикистана </w:t>
      </w:r>
      <w:r>
        <w:rPr>
          <w:rStyle w:val="inline-comment"/>
          <w:rFonts w:ascii="Tahoma" w:hAnsi="Tahoma" w:cs="Tahoma"/>
          <w:sz w:val="19"/>
          <w:szCs w:val="19"/>
        </w:rPr>
        <w:t>(в редакции Закона РТ от 02.01.2020г.</w:t>
      </w:r>
      <w:hyperlink r:id="rId207"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294" w:name="A000000287"/>
      <w:bookmarkEnd w:id="294"/>
      <w:r>
        <w:rPr>
          <w:rFonts w:ascii="Tahoma" w:eastAsia="Times New Roman" w:hAnsi="Tahoma" w:cs="Tahoma"/>
          <w:sz w:val="21"/>
          <w:szCs w:val="21"/>
        </w:rPr>
        <w:t>Статья 250. Налоговые льготы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Данным налогом не облагаются: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государственные учреждения, включая государственные органы, финансируемые за счет средств государственного бюджета, за исключением налогооблагаемой деятельности по оказанию платных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религиозные объединения, иные некоммерческие организации, за исключением доходов и расходов, связанных с предпринимательской деятельностью </w:t>
      </w:r>
      <w:r>
        <w:rPr>
          <w:rStyle w:val="inline-comment"/>
          <w:rFonts w:ascii="Tahoma" w:hAnsi="Tahoma" w:cs="Tahoma"/>
          <w:sz w:val="19"/>
          <w:szCs w:val="19"/>
        </w:rPr>
        <w:t>(в редакции Закона РТ от 21.02.2018г.</w:t>
      </w:r>
      <w:hyperlink r:id="rId208"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6"/>
        <w:divId w:val="892082797"/>
        <w:rPr>
          <w:rFonts w:ascii="Tahoma" w:eastAsia="Times New Roman" w:hAnsi="Tahoma" w:cs="Tahoma"/>
          <w:sz w:val="21"/>
          <w:szCs w:val="21"/>
        </w:rPr>
      </w:pPr>
      <w:bookmarkStart w:id="295" w:name="A000000288"/>
      <w:bookmarkEnd w:id="295"/>
      <w:r>
        <w:rPr>
          <w:rFonts w:ascii="Tahoma" w:eastAsia="Times New Roman" w:hAnsi="Tahoma" w:cs="Tahoma"/>
          <w:sz w:val="21"/>
          <w:szCs w:val="21"/>
        </w:rPr>
        <w:t>Статья 251.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 учетом иных частей настоящей статьи налоговая база, исходящая из объекта налогообложения, исчисляется налогоплательщиком суммированием всех фактически произведенных (подлежащих осуществлению) в отчетном налоговом периоде расходов в полном объеме, в том числе: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расходов в денежной и натуральной форме за товары, работы и услуги, за исключением платежей по расходам на строительство, приобретение основных средств и их установку, другим расходам, носящим капитальный характер в соответствии со статьей 153 настоящего Кодекса и подлежащим последующему вычету в виде амортизационных отчислений по основным средствам;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иных расходов, не указанных в абзаце первом настоящей части, в том числе расходов по найму работников (по фонду оплаты труда).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произведенные (подлежащие осуществлению) расходы не превышают 70 процентов валового дохода, то налоговая база принимается равной 70 процентам валового дохода от всех видов деятельности, за вычетом платежей (отчислений) за товары (работы, услуги), ранее включенных в объект налогообложения предыдущих налоговых периодов.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Для торговой, заготовительной, снабженческо-сбытовой деятельности стоимость (цена), уплаченная (подлежащая уплате) за товары, подлежащие дальнейшей поставке (перепродаже), рассматривается как платежи (отчисления) и подлежит включению в налогооблагаемую базу.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налоговую базу не включаются: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выдаваемые кредиты кредитных организаций;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стоимость имущества, переданного в качестве вклада в уставный капитал;</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денежные средства и (или) имущество, безвозмездно передаваемые в пользу государства.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В случае осуществления налогоплательщиком одновременно торговой, заготовительной, снабженческо-сбытовой, а также иной деятельности, налоговая база исчисляется отдельно для каждого из этих видов деятельности.</w:t>
      </w:r>
    </w:p>
    <w:p w:rsidR="00B76979" w:rsidRDefault="00B41C45">
      <w:pPr>
        <w:pStyle w:val="6"/>
        <w:divId w:val="892082797"/>
        <w:rPr>
          <w:rFonts w:ascii="Tahoma" w:eastAsia="Times New Roman" w:hAnsi="Tahoma" w:cs="Tahoma"/>
          <w:sz w:val="21"/>
          <w:szCs w:val="21"/>
        </w:rPr>
      </w:pPr>
      <w:bookmarkStart w:id="296" w:name="A000000289"/>
      <w:bookmarkEnd w:id="296"/>
      <w:r>
        <w:rPr>
          <w:rFonts w:ascii="Tahoma" w:eastAsia="Times New Roman" w:hAnsi="Tahoma" w:cs="Tahoma"/>
          <w:sz w:val="21"/>
          <w:szCs w:val="21"/>
        </w:rPr>
        <w:t>Статья 252. Налоговая ставка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Ставка налога устанавливается в следующих размерах: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c 1-го января 2013 года в размере 0,5 процента для торговой, заготовительной, снабженческо-сбытовой деятельности и в размере 2 процентов для иной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c 1-го января 2015 года в размере 0,25 процента для торговой, заготовительной, снабженческо-сбытовой деятельности и в размере 1 процента для иной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c 31 декабря 2020 года налог отменяется </w:t>
      </w:r>
      <w:r>
        <w:rPr>
          <w:rStyle w:val="inline-comment"/>
          <w:rFonts w:ascii="Tahoma" w:hAnsi="Tahoma" w:cs="Tahoma"/>
          <w:sz w:val="19"/>
          <w:szCs w:val="19"/>
        </w:rPr>
        <w:t>(в редакции Закона РТ от 24.02.2017г.</w:t>
      </w:r>
      <w:hyperlink r:id="rId209" w:tooltip="Ссылка на Закон РТ О внесении измен-я в Налоговый Кодекс РТ" w:history="1">
        <w:r>
          <w:rPr>
            <w:rStyle w:val="a4"/>
            <w:rFonts w:ascii="Tahoma" w:hAnsi="Tahoma" w:cs="Tahoma"/>
            <w:i/>
            <w:iCs/>
            <w:sz w:val="19"/>
            <w:szCs w:val="19"/>
          </w:rPr>
          <w:t>№1398</w:t>
        </w:r>
      </w:hyperlink>
      <w:r>
        <w:rPr>
          <w:rStyle w:val="inline-comment"/>
          <w:rFonts w:ascii="Tahoma" w:hAnsi="Tahoma" w:cs="Tahoma"/>
          <w:sz w:val="19"/>
          <w:szCs w:val="19"/>
        </w:rPr>
        <w:t>, от 21.02.2018г.</w:t>
      </w:r>
      <w:hyperlink r:id="rId210" w:tooltip="Ссылка на Зaкон РТ О внесении изменения в Налоговый Кодекс РТ" w:history="1">
        <w:r>
          <w:rPr>
            <w:rStyle w:val="a4"/>
            <w:rFonts w:ascii="Tahoma" w:hAnsi="Tahoma" w:cs="Tahoma"/>
            <w:i/>
            <w:iCs/>
            <w:sz w:val="19"/>
            <w:szCs w:val="19"/>
          </w:rPr>
          <w:t>№1510</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6"/>
        <w:divId w:val="892082797"/>
        <w:rPr>
          <w:rFonts w:ascii="Tahoma" w:eastAsia="Times New Roman" w:hAnsi="Tahoma" w:cs="Tahoma"/>
          <w:sz w:val="21"/>
          <w:szCs w:val="21"/>
        </w:rPr>
      </w:pPr>
      <w:bookmarkStart w:id="297" w:name="A000000290"/>
      <w:bookmarkEnd w:id="297"/>
      <w:r>
        <w:rPr>
          <w:rFonts w:ascii="Tahoma" w:eastAsia="Times New Roman" w:hAnsi="Tahoma" w:cs="Tahoma"/>
          <w:sz w:val="21"/>
          <w:szCs w:val="21"/>
        </w:rPr>
        <w:t>Статья 253.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Налоговым периодом является календарный месяц.</w:t>
      </w:r>
    </w:p>
    <w:p w:rsidR="00B76979" w:rsidRDefault="00B41C45">
      <w:pPr>
        <w:pStyle w:val="6"/>
        <w:divId w:val="892082797"/>
        <w:rPr>
          <w:rFonts w:ascii="Tahoma" w:eastAsia="Times New Roman" w:hAnsi="Tahoma" w:cs="Tahoma"/>
          <w:sz w:val="21"/>
          <w:szCs w:val="21"/>
        </w:rPr>
      </w:pPr>
      <w:bookmarkStart w:id="298" w:name="A000000291"/>
      <w:bookmarkEnd w:id="298"/>
      <w:r>
        <w:rPr>
          <w:rFonts w:ascii="Tahoma" w:eastAsia="Times New Roman" w:hAnsi="Tahoma" w:cs="Tahoma"/>
          <w:sz w:val="21"/>
          <w:szCs w:val="21"/>
        </w:rPr>
        <w:t>Статья 254. Порядок и сроки уплаты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Декларация по налогу с пользователей автомобильных дорог по форме, установленной уполномоченным государственным органом, представляется до 15-го числа месяца, следующего за отчетным налоговым периодом.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Уплата налога с пользователей автомобильных дорог производится до 15-го числа месяца, следующего за отчетным налоговым периодом.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Контроль уплаты налога осуществляется налоговыми органами.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Инструкция по исчислению и уплате налога с пользователей автомобильных дорог, а также формы деклараций, утверждаются уполномоченным государственным органом по согласованию с Министерством финансов Республики Таджикистан.</w:t>
      </w:r>
    </w:p>
    <w:p w:rsidR="00B76979" w:rsidRDefault="00B41C45">
      <w:pPr>
        <w:pStyle w:val="2"/>
        <w:divId w:val="892082797"/>
        <w:rPr>
          <w:rFonts w:ascii="Tahoma" w:eastAsia="Times New Roman" w:hAnsi="Tahoma" w:cs="Tahoma"/>
          <w:sz w:val="25"/>
          <w:szCs w:val="25"/>
        </w:rPr>
      </w:pPr>
      <w:bookmarkStart w:id="299" w:name="A000000292"/>
      <w:bookmarkEnd w:id="299"/>
      <w:r>
        <w:rPr>
          <w:rFonts w:ascii="Tahoma" w:eastAsia="Times New Roman" w:hAnsi="Tahoma" w:cs="Tahoma"/>
          <w:sz w:val="25"/>
          <w:szCs w:val="25"/>
        </w:rPr>
        <w:t>РАЗДЕЛ XIV. НАЛОГ С ПРОДАЖ (ХЛОПКА-ВОЛОКНА И АЛЮМИНИЯ ПЕРВИЧНОГО)</w:t>
      </w:r>
    </w:p>
    <w:p w:rsidR="00B76979" w:rsidRDefault="00B41C45">
      <w:pPr>
        <w:pStyle w:val="4"/>
        <w:divId w:val="892082797"/>
        <w:rPr>
          <w:rFonts w:ascii="Tahoma" w:eastAsia="Times New Roman" w:hAnsi="Tahoma" w:cs="Tahoma"/>
          <w:sz w:val="21"/>
          <w:szCs w:val="21"/>
        </w:rPr>
      </w:pPr>
      <w:bookmarkStart w:id="300" w:name="A000000293"/>
      <w:bookmarkEnd w:id="300"/>
      <w:r>
        <w:rPr>
          <w:rFonts w:ascii="Tahoma" w:eastAsia="Times New Roman" w:hAnsi="Tahoma" w:cs="Tahoma"/>
          <w:sz w:val="21"/>
          <w:szCs w:val="21"/>
        </w:rPr>
        <w:t>ГЛАВА 38. НАЛОГ С ПРОДАЖ (АЛЮМИНИЯ ПЕРВИЧНОГО)</w:t>
      </w:r>
    </w:p>
    <w:p w:rsidR="00B76979" w:rsidRDefault="00B41C45">
      <w:pPr>
        <w:shd w:val="clear" w:color="auto" w:fill="FFFFFF"/>
        <w:spacing w:before="105"/>
        <w:jc w:val="both"/>
        <w:divId w:val="2008702108"/>
        <w:rPr>
          <w:rFonts w:ascii="Tahoma" w:hAnsi="Tahoma" w:cs="Tahoma"/>
          <w:i/>
          <w:iCs/>
          <w:color w:val="990099"/>
          <w:sz w:val="19"/>
          <w:szCs w:val="19"/>
        </w:rPr>
      </w:pPr>
      <w:r>
        <w:rPr>
          <w:rFonts w:ascii="Tahoma" w:hAnsi="Tahoma" w:cs="Tahoma"/>
          <w:i/>
          <w:iCs/>
          <w:color w:val="990099"/>
          <w:sz w:val="19"/>
          <w:szCs w:val="19"/>
        </w:rPr>
        <w:t>(в редакции Закона РТ от 14.11.2016г.</w:t>
      </w:r>
      <w:hyperlink r:id="rId211"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Fonts w:ascii="Tahoma" w:hAnsi="Tahoma" w:cs="Tahoma"/>
          <w:i/>
          <w:iCs/>
          <w:color w:val="990099"/>
          <w:sz w:val="19"/>
          <w:szCs w:val="19"/>
        </w:rPr>
        <w:t>)</w:t>
      </w:r>
    </w:p>
    <w:p w:rsidR="00B76979" w:rsidRDefault="00B41C45">
      <w:pPr>
        <w:pStyle w:val="6"/>
        <w:divId w:val="892082797"/>
        <w:rPr>
          <w:rFonts w:ascii="Tahoma" w:eastAsia="Times New Roman" w:hAnsi="Tahoma" w:cs="Tahoma"/>
          <w:sz w:val="21"/>
          <w:szCs w:val="21"/>
        </w:rPr>
      </w:pPr>
      <w:bookmarkStart w:id="301" w:name="A4S90UBS3N"/>
      <w:bookmarkEnd w:id="301"/>
      <w:r>
        <w:rPr>
          <w:rFonts w:ascii="Tahoma" w:eastAsia="Times New Roman" w:hAnsi="Tahoma" w:cs="Tahoma"/>
          <w:sz w:val="21"/>
          <w:szCs w:val="21"/>
        </w:rPr>
        <w:t>Статья 255. Основные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настоящей главе применяются следующие понятия: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Налогооблагаемые товары - алюминий первичный </w:t>
      </w:r>
      <w:r>
        <w:rPr>
          <w:rStyle w:val="inline-comment"/>
          <w:rFonts w:ascii="Tahoma" w:hAnsi="Tahoma" w:cs="Tahoma"/>
          <w:sz w:val="19"/>
          <w:szCs w:val="19"/>
        </w:rPr>
        <w:t>(в редакции Закона РТ от 14.11.2016г.</w:t>
      </w:r>
      <w:hyperlink r:id="rId212"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Налогооблагаемые операции (далее для целей настоящей главыпродажа):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поставка налогооблагаемых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ввоз налогооблагаемых товаров в Республику Таджикистан и (или) вывоз налогооблагаемых товаров за пределы таможенной территории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самостоятельная переработка налогооблагаемых товаров их производителем, их передача на переработку, в залог и (или) в качестве давальческого сырья;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г) поставка (реализация) налогооблагаемых товаров по фьючерсным (форвардным) договорам или иная передача (отчуждение) налогооблагаемых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 передача другому лицу налогооблагаемых товаров, являющихся результатом оказания услуг по производству налогооблагаемых товаров в соответствии с таможенным режимом переработки на таможенной территории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Налог с продаж алюминия первичного (далее -налог с продаж) уплачивается при осуществлении налогооблагаемых операций, при этом, налог на добавленную стоимость при осуществлении указанных операций не взимается, за исключением налогооблагаемых операций, определяемых подпунктом д) пункта 2) части 1 настоящей статьи </w:t>
      </w:r>
      <w:r>
        <w:rPr>
          <w:rStyle w:val="inline-comment"/>
          <w:rFonts w:ascii="Tahoma" w:hAnsi="Tahoma" w:cs="Tahoma"/>
          <w:sz w:val="19"/>
          <w:szCs w:val="19"/>
        </w:rPr>
        <w:t>(в редакции Закона РТ от 14.11.2016г.</w:t>
      </w:r>
      <w:hyperlink r:id="rId213"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302" w:name="A000000295"/>
      <w:bookmarkEnd w:id="302"/>
      <w:r>
        <w:rPr>
          <w:rFonts w:ascii="Tahoma" w:eastAsia="Times New Roman" w:hAnsi="Tahoma" w:cs="Tahoma"/>
          <w:sz w:val="21"/>
          <w:szCs w:val="21"/>
        </w:rPr>
        <w:t>Статья 256.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Плательщиками налога с продаж являются лица, имеющие объект налогообложения.</w:t>
      </w:r>
    </w:p>
    <w:p w:rsidR="00B76979" w:rsidRDefault="00B41C45">
      <w:pPr>
        <w:pStyle w:val="6"/>
        <w:divId w:val="892082797"/>
        <w:rPr>
          <w:rFonts w:ascii="Tahoma" w:eastAsia="Times New Roman" w:hAnsi="Tahoma" w:cs="Tahoma"/>
          <w:sz w:val="21"/>
          <w:szCs w:val="21"/>
        </w:rPr>
      </w:pPr>
      <w:bookmarkStart w:id="303" w:name="A000000296"/>
      <w:bookmarkEnd w:id="303"/>
      <w:r>
        <w:rPr>
          <w:rFonts w:ascii="Tahoma" w:eastAsia="Times New Roman" w:hAnsi="Tahoma" w:cs="Tahoma"/>
          <w:sz w:val="21"/>
          <w:szCs w:val="21"/>
        </w:rPr>
        <w:t>Статья 257.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Объектом налогообложения является осуществление налогооблагаемых операций с налогооблагаемыми товарами.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Иные виды налогооблагаемых товаров, производимые с применением таможенного режима переработки на таможенной территории и облагаемых налогом с продаж, определяются Правительством Республики Таджикистан.</w:t>
      </w:r>
    </w:p>
    <w:p w:rsidR="00B76979" w:rsidRDefault="00B41C45">
      <w:pPr>
        <w:pStyle w:val="6"/>
        <w:divId w:val="892082797"/>
        <w:rPr>
          <w:rFonts w:ascii="Tahoma" w:eastAsia="Times New Roman" w:hAnsi="Tahoma" w:cs="Tahoma"/>
          <w:sz w:val="21"/>
          <w:szCs w:val="21"/>
        </w:rPr>
      </w:pPr>
      <w:bookmarkStart w:id="304" w:name="A000000297"/>
      <w:bookmarkEnd w:id="304"/>
      <w:r>
        <w:rPr>
          <w:rFonts w:ascii="Tahoma" w:eastAsia="Times New Roman" w:hAnsi="Tahoma" w:cs="Tahoma"/>
          <w:sz w:val="21"/>
          <w:szCs w:val="21"/>
        </w:rPr>
        <w:t>Статья 258.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Если иное не установлено частями 2-4 настоящей статьи, налоговой базой является стоимость налогооблагаемых товаров. При исчислении налоговой базы цена единицы налогооблагаемого товара с учетом качества, вида и сорта определяется исходя из цен, сложившихся на дату совершения налогооблагаемой операции на Лондонской бирже цветных металлов (</w:t>
      </w:r>
      <w:r>
        <w:rPr>
          <w:rStyle w:val="inline-comment"/>
          <w:rFonts w:ascii="Tahoma" w:hAnsi="Tahoma" w:cs="Tahoma"/>
          <w:sz w:val="19"/>
          <w:szCs w:val="19"/>
        </w:rPr>
        <w:t>в редакции Закона РТ от 14.11.2016г.</w:t>
      </w:r>
      <w:hyperlink r:id="rId214"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Налогоплательщики, осуществляющие перепродажу налогооблагаемых товаров, уплачивают налог с продаж в виде разницы между суммами налога, рассчитанными исходя из используемых для обложения цен на дату продажи налогооблагаемых товаров покупателям и дату покупки их у своих поставщиков.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Налоговая база для ввозимых налогооблагаемых товаров с применением таможенного режима выпуска для свободного обращения определяется в соответствии с таможенным законодательством на основе цен, определенных согласно части 1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Налоговой базой для налогооблагаемых товаров, производимых с применением таможенного режима переработки на таможенной территории, является стоимость (объём) продуктов переработки, определяемая с учетом цен, определенных согласно части 1 настоящей статьи.</w:t>
      </w:r>
    </w:p>
    <w:p w:rsidR="00B76979" w:rsidRDefault="00B41C45">
      <w:pPr>
        <w:pStyle w:val="6"/>
        <w:divId w:val="892082797"/>
        <w:rPr>
          <w:rFonts w:ascii="Tahoma" w:eastAsia="Times New Roman" w:hAnsi="Tahoma" w:cs="Tahoma"/>
          <w:sz w:val="21"/>
          <w:szCs w:val="21"/>
        </w:rPr>
      </w:pPr>
      <w:bookmarkStart w:id="305" w:name="A000000298"/>
      <w:bookmarkEnd w:id="305"/>
      <w:r>
        <w:rPr>
          <w:rFonts w:ascii="Tahoma" w:eastAsia="Times New Roman" w:hAnsi="Tahoma" w:cs="Tahoma"/>
          <w:sz w:val="21"/>
          <w:szCs w:val="21"/>
        </w:rPr>
        <w:t>Статья 259. Налоговая ставка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Ставка налога с продаж для алюминия первичного в отношении налоговой базы, определяемой частями 1-3 статьи 258 настоящего Кодекса, устанавливается в размере 3 процента </w:t>
      </w:r>
      <w:r>
        <w:rPr>
          <w:rStyle w:val="inline-comment"/>
          <w:rFonts w:ascii="Tahoma" w:hAnsi="Tahoma" w:cs="Tahoma"/>
          <w:sz w:val="19"/>
          <w:szCs w:val="19"/>
        </w:rPr>
        <w:t>(в редакции Закона РТ от 14.11.2016г.</w:t>
      </w:r>
      <w:hyperlink r:id="rId215"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Ставка налога с продаж в отношении налоговой базы, определяемой частью 4 статьи 258 настоящего Кодекса, устанавливается Правительством Республики Таджикистан.</w:t>
      </w:r>
    </w:p>
    <w:p w:rsidR="00B76979" w:rsidRDefault="00B41C45">
      <w:pPr>
        <w:pStyle w:val="6"/>
        <w:divId w:val="892082797"/>
        <w:rPr>
          <w:rFonts w:ascii="Tahoma" w:eastAsia="Times New Roman" w:hAnsi="Tahoma" w:cs="Tahoma"/>
          <w:sz w:val="21"/>
          <w:szCs w:val="21"/>
        </w:rPr>
      </w:pPr>
      <w:bookmarkStart w:id="306" w:name="A000000299"/>
      <w:bookmarkEnd w:id="306"/>
      <w:r>
        <w:rPr>
          <w:rFonts w:ascii="Tahoma" w:eastAsia="Times New Roman" w:hAnsi="Tahoma" w:cs="Tahoma"/>
          <w:sz w:val="21"/>
          <w:szCs w:val="21"/>
        </w:rPr>
        <w:t>Статья 260. Порядок исчисления и сроки уплаты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Подлежащая уплате сумма налога исчисляется налогоплательщиками самостоятельно на основе стоимости (объема) налогооблагаемых товаров и ставки налога. В документах на уплату налога указывается вид налогооблагаемой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 перепродаже налогооблагаемых товаров, налог определяется с учетом цены налогооблагаемых товаров на дату покупки (получения), на дату продажи (передачи) и объема облагаемой операции.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отсутствии на день продажи (передачи) сведений о биржевой цене, налог исчисляется исходя из имеющихся последних сведений о биржевой цене налогооблагаемого товара на ближайшую ко дню продажи дату. Сумма налога корректируется налогоплательщиком, при поступлении данных о биржевой цене реализованного налогооблагаемого товара, на дату продажи.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Уплата налога производится до поставки (передачи) налогооблагаемого товара либо не позднее 3 дней после поступления средств на банковский счет плательщика или при расчете наличными деньгами в его кассу, а при иных налогооблагаемых операциях - до момента отгрузки, поставки или передачи налогооблагаемых товаров. Лица, которые в результате облагаемых операций приобрели налогооблагаемые товары, в 10-дневный срок обязаны представить в налоговую инспекцию крупных налогоплательщиков копии документов, подтверждающих уплату налога. При отсутствии указанных документов, эти лица обязаны из собственных средств выплатить всю сумму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При вывозе налогооблагаемого товара за пределы Республики Таджикистан, уплата налога производится до пересечения таможенной границы Республики Таджикистан по действующим ценам на момент экспорта. Таможенное оформление вывоза налогооблагаемых товаров за пределы Республики Таджикистан производится на основании подтверждения налоговой инспекции крупных налогоплательщиков об уплате налога с продаж.</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6. Исчисление налога по облагаемым операциям при ввозе в Республику Таджикистан алюминия первичного с применением таможенного режима выпуска для свободного обращения осуществляется с учетом требований настоящей главы и таможенного законодательства Республики Таджикистан </w:t>
      </w:r>
      <w:r>
        <w:rPr>
          <w:rStyle w:val="inline-comment"/>
          <w:rFonts w:ascii="Tahoma" w:hAnsi="Tahoma" w:cs="Tahoma"/>
          <w:sz w:val="19"/>
          <w:szCs w:val="19"/>
        </w:rPr>
        <w:t>(в редакции Закона РТ от 14.11.2016г.</w:t>
      </w:r>
      <w:hyperlink r:id="rId216"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Декларация о налоге с продаж по форме, установленной уполномоченным государственным органом, и подтверждающие документы (расчеты) об уплате налога в отношении налоговой базы, определяемой частями 1-3 статьи 258 настоящего Кодекса, представляются налогоплательщиком в соответствующий налоговый орган в сроки, установленные для уплаты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8. Декларация о налоге с продаж по форме, установленной уполномоченным государственным органом, и подтверждающие документы (расчеты) об уплате налога в отношении налоговой базы, определяемой частью 4 статьи 258 настоящего Кодекса, представляются в соответствующие налоговые органы поставщиком не позднее 15-го числа месяца, следующего за отчетным месяцем </w:t>
      </w:r>
      <w:r>
        <w:rPr>
          <w:rStyle w:val="inline-comment"/>
          <w:rFonts w:ascii="Tahoma" w:hAnsi="Tahoma" w:cs="Tahoma"/>
          <w:sz w:val="19"/>
          <w:szCs w:val="19"/>
        </w:rPr>
        <w:t>(в редакции Закона РТ от 14.11.2016г.</w:t>
      </w:r>
      <w:hyperlink r:id="rId217"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307" w:name="A000000300"/>
      <w:bookmarkEnd w:id="307"/>
      <w:r>
        <w:rPr>
          <w:rFonts w:ascii="Tahoma" w:eastAsia="Times New Roman" w:hAnsi="Tahoma" w:cs="Tahoma"/>
          <w:sz w:val="21"/>
          <w:szCs w:val="21"/>
        </w:rPr>
        <w:t>Статья 261. Зачет суммы налога с продаж в счет налога на добавленную стоимость при поставках продуктов их переработки на внутренний рынок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случае поставки на внутренний рынок Республики Таджикистан товаров, являющихся продуктами переработки в Республике Таджикистан налогооблагаемых товаров, допускается зачет уплаченной суммы налога с продаж в отношении налоговой базы, определяемой частями 1-3 статьи 258 настоящего Кодекса в счет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случае поставок продуктов переработки налогооблагаемых товаров на внутренний рынок Республики Таджикистан зачет в соответствии с частью 1 настоящей статьи производится в порядке, предусмотренном статьей 185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экспорте продуктов переработки зачет сумм налога с продаж в счет подлежащего уплате налога на добавленную стоимость не производится.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Если разница между суммой налога на добавленную стоимость, подлежащей уплате по поставкам продуктов переработки на внутренний рынок, и соответствующей суммой налога с продаж является отрицательной, возмещение (возврат) из бюджета суммы налога с продаж не производится. Положительная разница между вышеуказанными суммами подлежит уплате в бюджет.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Инструкция о порядке исчисления и уплаты налога с продаж, а также формы деклараций (расчетов) утверждаются уполномоченным государственным органом по согласованию с Министерством финансов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Контроль уплаты налога с продаж осуществляют налоговые органы.</w:t>
      </w:r>
    </w:p>
    <w:p w:rsidR="00B76979" w:rsidRDefault="00B41C45">
      <w:pPr>
        <w:pStyle w:val="2"/>
        <w:divId w:val="892082797"/>
        <w:rPr>
          <w:rFonts w:ascii="Tahoma" w:eastAsia="Times New Roman" w:hAnsi="Tahoma" w:cs="Tahoma"/>
          <w:sz w:val="25"/>
          <w:szCs w:val="25"/>
        </w:rPr>
      </w:pPr>
      <w:bookmarkStart w:id="308" w:name="A000000301"/>
      <w:bookmarkEnd w:id="308"/>
      <w:r>
        <w:rPr>
          <w:rFonts w:ascii="Tahoma" w:eastAsia="Times New Roman" w:hAnsi="Tahoma" w:cs="Tahoma"/>
          <w:sz w:val="25"/>
          <w:szCs w:val="25"/>
        </w:rPr>
        <w:t>РАЗДЕЛ XV. МЕСТНЫЕ НАЛОГИ ГЛАВА 39. ОБЩИЕ ПОЛОЖЕНИЯ</w:t>
      </w:r>
    </w:p>
    <w:p w:rsidR="00B76979" w:rsidRDefault="00B41C45">
      <w:pPr>
        <w:pStyle w:val="6"/>
        <w:divId w:val="892082797"/>
        <w:rPr>
          <w:rFonts w:ascii="Tahoma" w:eastAsia="Times New Roman" w:hAnsi="Tahoma" w:cs="Tahoma"/>
          <w:sz w:val="21"/>
          <w:szCs w:val="21"/>
        </w:rPr>
      </w:pPr>
      <w:bookmarkStart w:id="309" w:name="A000000302"/>
      <w:bookmarkEnd w:id="309"/>
      <w:r>
        <w:rPr>
          <w:rFonts w:ascii="Tahoma" w:eastAsia="Times New Roman" w:hAnsi="Tahoma" w:cs="Tahoma"/>
          <w:sz w:val="21"/>
          <w:szCs w:val="21"/>
        </w:rPr>
        <w:t>Статья 262. Общие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Маджлисы народных депутатов городов (районов) устанавливают на своей территории местные налоги, предусмотренные статьей 6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отношении местных налогов применяются положения общей части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Решения Маджлисов народных депутатов городов (районов) о местных налогах должны соответствовать положениям настоящего Кодекса и официально публикуются в общедоступных периодических печатных изданиях на соответствующей территории.</w:t>
      </w:r>
    </w:p>
    <w:p w:rsidR="00B76979" w:rsidRDefault="00B41C45">
      <w:pPr>
        <w:pStyle w:val="4"/>
        <w:divId w:val="892082797"/>
        <w:rPr>
          <w:rFonts w:ascii="Tahoma" w:eastAsia="Times New Roman" w:hAnsi="Tahoma" w:cs="Tahoma"/>
          <w:sz w:val="21"/>
          <w:szCs w:val="21"/>
        </w:rPr>
      </w:pPr>
      <w:bookmarkStart w:id="310" w:name="A000000303"/>
      <w:bookmarkEnd w:id="310"/>
      <w:r>
        <w:rPr>
          <w:rFonts w:ascii="Tahoma" w:eastAsia="Times New Roman" w:hAnsi="Tahoma" w:cs="Tahoma"/>
          <w:sz w:val="21"/>
          <w:szCs w:val="21"/>
        </w:rPr>
        <w:t>ГЛАВА 40. НАЛОГ НА ТРАНСПОРТНЫЕ СРЕДСТВА</w:t>
      </w:r>
    </w:p>
    <w:p w:rsidR="00B76979" w:rsidRDefault="00B41C45">
      <w:pPr>
        <w:pStyle w:val="6"/>
        <w:divId w:val="892082797"/>
        <w:rPr>
          <w:rFonts w:ascii="Tahoma" w:eastAsia="Times New Roman" w:hAnsi="Tahoma" w:cs="Tahoma"/>
          <w:sz w:val="21"/>
          <w:szCs w:val="21"/>
        </w:rPr>
      </w:pPr>
      <w:bookmarkStart w:id="311" w:name="A000000304"/>
      <w:bookmarkEnd w:id="311"/>
      <w:r>
        <w:rPr>
          <w:rFonts w:ascii="Tahoma" w:eastAsia="Times New Roman" w:hAnsi="Tahoma" w:cs="Tahoma"/>
          <w:sz w:val="21"/>
          <w:szCs w:val="21"/>
        </w:rPr>
        <w:t>Статья 263.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Налогоплательщиками являются лица, которые владеют и (или) пользуются транспортным средством, имеющим объект налогообложения.</w:t>
      </w:r>
    </w:p>
    <w:p w:rsidR="00B76979" w:rsidRDefault="00B41C45">
      <w:pPr>
        <w:pStyle w:val="6"/>
        <w:divId w:val="892082797"/>
        <w:rPr>
          <w:rFonts w:ascii="Tahoma" w:eastAsia="Times New Roman" w:hAnsi="Tahoma" w:cs="Tahoma"/>
          <w:sz w:val="21"/>
          <w:szCs w:val="21"/>
        </w:rPr>
      </w:pPr>
      <w:bookmarkStart w:id="312" w:name="A000000305"/>
      <w:bookmarkEnd w:id="312"/>
      <w:r>
        <w:rPr>
          <w:rFonts w:ascii="Tahoma" w:eastAsia="Times New Roman" w:hAnsi="Tahoma" w:cs="Tahoma"/>
          <w:sz w:val="21"/>
          <w:szCs w:val="21"/>
        </w:rPr>
        <w:t>Статья 264.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Объектами налогообложения являются транспортные средства, самоходные машины и механизмы, плавучие средства и локомотивы использующиеся на железных дорогах, подлежащие государственной регистрации и (или) состоящие на учете в Республике Таджикистан, перечень которых определяется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Объекты налогообложения ставятся на учет уполномоченными органами в сфере внутренних дел, транспорта, обороны, сельского хозяйства и (или) иными государственными органами (далее в настоящей главе - уполномоченные органы).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Непроведение государственной регистрации и (или) непостановка на учет в Республике Таджикистан транспортных средств, а также неисправность или неэксплуатация по другим причинам транспортных средств, прошедших вышеуказанную регистрацию (состоящих на учете), не является основанием для неуплаты владельцами таких транспортных средств причитающихся сумм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Исключение из состава объектов обложения транспортных средств производится после исключения из государственной регистрации и (или) снятия с учета в порядке и по основаниям, установленным соответствующими нормативными правовыми актами.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Объекты налогообложения подлежат документальной инвентаризации уполномоченными органами, определенными в части 2 настоящей статьи, не реже 1 раза за 5 календарных лет.</w:t>
      </w:r>
    </w:p>
    <w:p w:rsidR="00B76979" w:rsidRDefault="00B41C45">
      <w:pPr>
        <w:pStyle w:val="6"/>
        <w:divId w:val="892082797"/>
        <w:rPr>
          <w:rFonts w:ascii="Tahoma" w:eastAsia="Times New Roman" w:hAnsi="Tahoma" w:cs="Tahoma"/>
          <w:sz w:val="21"/>
          <w:szCs w:val="21"/>
        </w:rPr>
      </w:pPr>
      <w:bookmarkStart w:id="313" w:name="A000000306"/>
      <w:bookmarkEnd w:id="313"/>
      <w:r>
        <w:rPr>
          <w:rFonts w:ascii="Tahoma" w:eastAsia="Times New Roman" w:hAnsi="Tahoma" w:cs="Tahoma"/>
          <w:sz w:val="21"/>
          <w:szCs w:val="21"/>
        </w:rPr>
        <w:t>Статья 265.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Налоговой базой для самоходного транспортного средства является мощность двигателя, выраженная в единицах лошадиных сил.</w:t>
      </w:r>
    </w:p>
    <w:p w:rsidR="00B76979" w:rsidRDefault="00B41C45">
      <w:pPr>
        <w:pStyle w:val="6"/>
        <w:divId w:val="892082797"/>
        <w:rPr>
          <w:rFonts w:ascii="Tahoma" w:eastAsia="Times New Roman" w:hAnsi="Tahoma" w:cs="Tahoma"/>
          <w:sz w:val="21"/>
          <w:szCs w:val="21"/>
        </w:rPr>
      </w:pPr>
      <w:bookmarkStart w:id="314" w:name="A000000307"/>
      <w:bookmarkEnd w:id="314"/>
      <w:r>
        <w:rPr>
          <w:rFonts w:ascii="Tahoma" w:eastAsia="Times New Roman" w:hAnsi="Tahoma" w:cs="Tahoma"/>
          <w:sz w:val="21"/>
          <w:szCs w:val="21"/>
        </w:rPr>
        <w:t>Статья 266. Налоговые ставки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Налоговые ставки устанавливаются для транспортных средств и (или) самоходных машин и механизмов (в расчете на 1 лошадиную силу мощности двигателя) в год в следующих размерах:</w:t>
      </w:r>
    </w:p>
    <w:p w:rsidR="00B76979" w:rsidRDefault="00BD435A">
      <w:pPr>
        <w:pStyle w:val="a3"/>
        <w:divId w:val="892082797"/>
        <w:rPr>
          <w:rFonts w:ascii="Tahoma" w:hAnsi="Tahoma" w:cs="Tahoma"/>
          <w:color w:val="000000"/>
          <w:sz w:val="19"/>
          <w:szCs w:val="19"/>
        </w:rPr>
      </w:pPr>
      <w:hyperlink r:id="rId218" w:tooltip="ОТ 17.09.2012Г..DOC" w:history="1">
        <w:r w:rsidR="00B41C45">
          <w:rPr>
            <w:rStyle w:val="a4"/>
            <w:rFonts w:ascii="Tahoma" w:hAnsi="Tahoma" w:cs="Tahoma"/>
            <w:sz w:val="19"/>
            <w:szCs w:val="19"/>
          </w:rPr>
          <w:t>*таблица</w:t>
        </w:r>
      </w:hyperlink>
      <w:r w:rsidR="00B41C45">
        <w:rPr>
          <w:rFonts w:ascii="Tahoma" w:hAnsi="Tahoma" w:cs="Tahoma"/>
          <w:color w:val="000000"/>
          <w:sz w:val="19"/>
          <w:szCs w:val="19"/>
        </w:rPr>
        <w:t>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Ставки налога по видам самоходных транспортных средств, самоходных машин и механизмов ежегодно до 1-го февраля календарного года размещаются на электронном сайте уполномоченного государственного органа.</w:t>
      </w:r>
    </w:p>
    <w:p w:rsidR="00B76979" w:rsidRDefault="00B41C45">
      <w:pPr>
        <w:pStyle w:val="6"/>
        <w:divId w:val="892082797"/>
        <w:rPr>
          <w:rFonts w:ascii="Tahoma" w:eastAsia="Times New Roman" w:hAnsi="Tahoma" w:cs="Tahoma"/>
          <w:sz w:val="21"/>
          <w:szCs w:val="21"/>
        </w:rPr>
      </w:pPr>
      <w:bookmarkStart w:id="315" w:name="A000000308"/>
      <w:bookmarkEnd w:id="315"/>
      <w:r>
        <w:rPr>
          <w:rFonts w:ascii="Tahoma" w:eastAsia="Times New Roman" w:hAnsi="Tahoma" w:cs="Tahoma"/>
          <w:sz w:val="21"/>
          <w:szCs w:val="21"/>
        </w:rPr>
        <w:t>Статья 267. Освобождения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От обложения налогом освобождаются: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тракторы, используемые в сельском хозяйстве, зерноуборочные и специальные, в том числе хлопкоуборочные, комбайны с двигателями;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автобусы и троллейбусы, используемые предприятиями автотранспорта общего пользования для перевозки пассажиров в городах;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специализированные медицинские транспортные средства;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поставленные на учет специальные военные транспортные средства и специальная военная техника </w:t>
      </w:r>
      <w:r>
        <w:rPr>
          <w:rStyle w:val="inline-comment"/>
          <w:rFonts w:ascii="Tahoma" w:hAnsi="Tahoma" w:cs="Tahoma"/>
          <w:sz w:val="19"/>
          <w:szCs w:val="19"/>
        </w:rPr>
        <w:t xml:space="preserve">(в редакции Закона РТ от 18.03.2015г. </w:t>
      </w:r>
      <w:hyperlink r:id="rId219"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один принадлежащий инвалиду автомобиль (мотоколяска) с ручным управлением;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промышленный железнодорожный транспорт (за исключением локомотивов);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один автомобиль, независимо от мощности двигателя, являющийся собственностью Героя Советского Союза, Героя Социалистического Труда, Героя Таджикистана, участников Великой Отечественной Войны 1941-1945 годов, приравненных к ним лиц, участника других военных операций по защите Союза Советских Социалистических Республик из числа военнослужащих, проходившего службу в воинских частях, штабах и учреждениях, входивших в состав действующей армии, воина-интернационалиста, участника ликвидации последствий катастрофы Чернобыльской атомной электростанции, не используемый для предпринимательской деятельности.</w:t>
      </w:r>
    </w:p>
    <w:p w:rsidR="00B76979" w:rsidRDefault="00B41C45">
      <w:pPr>
        <w:pStyle w:val="6"/>
        <w:divId w:val="892082797"/>
        <w:rPr>
          <w:rFonts w:ascii="Tahoma" w:eastAsia="Times New Roman" w:hAnsi="Tahoma" w:cs="Tahoma"/>
          <w:sz w:val="21"/>
          <w:szCs w:val="21"/>
        </w:rPr>
      </w:pPr>
      <w:bookmarkStart w:id="316" w:name="A000000309"/>
      <w:bookmarkEnd w:id="316"/>
      <w:r>
        <w:rPr>
          <w:rFonts w:ascii="Tahoma" w:eastAsia="Times New Roman" w:hAnsi="Tahoma" w:cs="Tahoma"/>
          <w:sz w:val="21"/>
          <w:szCs w:val="21"/>
        </w:rPr>
        <w:t>Статья 268. Порядок уплаты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 подлежит уплате в соответствующий местный бюджет по месту регистрации (постановки на учет) транспортного средства не позднее срока прохождения регистрации, перерегистрации или ежегодного технического осмотра транспортных средств. Срок ежегодного технического осмотра транспортных средств определяется Правительством Республики Таджикистан. Нарушение срока уплаты является основанием для начисления процентов в порядке и размере, установленных в настоящем Кодексе. При перерегистрации транспортного средства, налог не уплачивается, если прежним владельцем был уплачен налог за данный календарный год.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Без представления документов об уплате налога за текущий год регистрация, перерегистрация и технический осмотр не производятся. Налогоплательщик не имеет право осуществлять эксплуатацию транспортного средства без уплаты налога с владельцев транспортных средств за текущий год.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отсутствия документа о прохождении ежегодного технического осмотра уполномоченные органы должны требовать от владельцев автотранспортных средств документы об уплате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Расчет суммы налога, подлежащей уплате за текущий год, представляется юридическими лицами в налоговый орган по месту своей регистрации до 1-го апреля текущего года. Форма расчета об исчисленной сумме налога устанавливается уполномоченным государственным органом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Ежегодно, до 1-го апреля года, следующего за прошедшим календарным годом, уполномоченные органы представляют уполномоченному государственному органу сведения о поставленных на государственную регистрацию (состоящих на учете) этих органов транспортных средствах по состоянию на 31-го декабря отчетного года, количестве транспортных средств, прошедших ежегодный технический осмотр и сумме налога, уплаченной за отчетный год, по форме и в порядке, установленным уполномоченным государственным органом по согласованию с этими органами.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Контроль уплаты налога осуществляют уполномоченные органы. Общий контроль полноты и своевременности уплаты налога на транспортные средства осуществляют налоговые органы.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Инструкция по исчислению и уплате налога на транспортные средства, а также формы расчета налога утверждаются уполномоченным государственным органом по согласованию с Министерством финансов Республики Таджикистан.</w:t>
      </w:r>
    </w:p>
    <w:p w:rsidR="00B76979" w:rsidRDefault="00B41C45">
      <w:pPr>
        <w:pStyle w:val="4"/>
        <w:divId w:val="892082797"/>
        <w:rPr>
          <w:rFonts w:ascii="Tahoma" w:eastAsia="Times New Roman" w:hAnsi="Tahoma" w:cs="Tahoma"/>
          <w:sz w:val="21"/>
          <w:szCs w:val="21"/>
        </w:rPr>
      </w:pPr>
      <w:bookmarkStart w:id="317" w:name="A000000310"/>
      <w:bookmarkEnd w:id="317"/>
      <w:r>
        <w:rPr>
          <w:rFonts w:ascii="Tahoma" w:eastAsia="Times New Roman" w:hAnsi="Tahoma" w:cs="Tahoma"/>
          <w:sz w:val="21"/>
          <w:szCs w:val="21"/>
        </w:rPr>
        <w:t>ГЛАВА 41. НАЛОГИ НА НЕДВИЖИМОЕ ИМУЩЕСТВО 1. Общие положения</w:t>
      </w:r>
    </w:p>
    <w:p w:rsidR="00B76979" w:rsidRDefault="00B41C45">
      <w:pPr>
        <w:pStyle w:val="6"/>
        <w:divId w:val="892082797"/>
        <w:rPr>
          <w:rFonts w:ascii="Tahoma" w:eastAsia="Times New Roman" w:hAnsi="Tahoma" w:cs="Tahoma"/>
          <w:sz w:val="21"/>
          <w:szCs w:val="21"/>
        </w:rPr>
      </w:pPr>
      <w:bookmarkStart w:id="318" w:name="A000000311"/>
      <w:bookmarkEnd w:id="318"/>
      <w:r>
        <w:rPr>
          <w:rFonts w:ascii="Tahoma" w:eastAsia="Times New Roman" w:hAnsi="Tahoma" w:cs="Tahoma"/>
          <w:sz w:val="21"/>
          <w:szCs w:val="21"/>
        </w:rPr>
        <w:t>Статья 269. Основные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Настоящей главой устанавливаются следующие налоги на недвижимое имущество, уплачиваемые за пользование (владение) земельными участками и (или) объектами недвижимости: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земельный налог;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 на объекты недвижимости.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Для целей настоящего раздела применяются следующие понятия: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недвижимое имущество - земельные участки, объекты недвижимости;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земельные участки - земли, переданные в пользование или фактически используемые на основании подтверждающих документов или без них;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объекты недвижимости - здания, строения и иное имущество, прочно связанное с землей, то есть объекты, перемещение которых без нанесения материального ущерба невозможно.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Положения, касающиеся земельного налога</w:t>
      </w:r>
    </w:p>
    <w:p w:rsidR="00B76979" w:rsidRDefault="00B41C45">
      <w:pPr>
        <w:pStyle w:val="6"/>
        <w:divId w:val="892082797"/>
        <w:rPr>
          <w:rFonts w:ascii="Tahoma" w:eastAsia="Times New Roman" w:hAnsi="Tahoma" w:cs="Tahoma"/>
          <w:sz w:val="21"/>
          <w:szCs w:val="21"/>
        </w:rPr>
      </w:pPr>
      <w:bookmarkStart w:id="319" w:name="A000000312"/>
      <w:bookmarkEnd w:id="319"/>
      <w:r>
        <w:rPr>
          <w:rFonts w:ascii="Tahoma" w:eastAsia="Times New Roman" w:hAnsi="Tahoma" w:cs="Tahoma"/>
          <w:sz w:val="21"/>
          <w:szCs w:val="21"/>
        </w:rPr>
        <w:t>Статья 270.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Земельный налог уплачивается землепользователями, которым земельные участки переданы в пожизненное наследуемое, бессрочное, срочное пользование или в аренду, или землепользователи, фактически использующие земельные участки, за исключением землепользователей, которые выполняют условия упрощенного режима налогообложения для сельскохозяйственных производителей.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Плательщиками земельного налога также являются: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производители сельскохозяйственной продукции, перешедшие на общий налоговый режим, и (или) пользователи земель, не облагаемых единым налогом;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лица, использующие специальные или льготные налоговые режимы, если в соответствии с этими режимами не предусмотрено освобождение от земельного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Производители сельскохозяйственной продукции, которые выполняют условия специальных налоговых режимов, обязаны в порядке, установленном разделом XVI настоящего Кодекса, перейти на уплату единого налога или на уплату налога по упрощенной форме, если после последнего перехода на общий налоговый режим истекло 3 календарных года.</w:t>
      </w:r>
    </w:p>
    <w:p w:rsidR="00B76979" w:rsidRDefault="00B41C45">
      <w:pPr>
        <w:pStyle w:val="6"/>
        <w:divId w:val="892082797"/>
        <w:rPr>
          <w:rFonts w:ascii="Tahoma" w:eastAsia="Times New Roman" w:hAnsi="Tahoma" w:cs="Tahoma"/>
          <w:sz w:val="21"/>
          <w:szCs w:val="21"/>
        </w:rPr>
      </w:pPr>
      <w:bookmarkStart w:id="320" w:name="A000000313"/>
      <w:bookmarkEnd w:id="320"/>
      <w:r>
        <w:rPr>
          <w:rFonts w:ascii="Tahoma" w:eastAsia="Times New Roman" w:hAnsi="Tahoma" w:cs="Tahoma"/>
          <w:sz w:val="21"/>
          <w:szCs w:val="21"/>
        </w:rPr>
        <w:t>Статья 271.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Объектом налогообложения земельным налогом являются земли населенных пунктов, земли вне населенных пунктов с учетом качества, кадастровой оценки земель, назначения использования и экологических особенностей, принадлежность которых определяется земельным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Основанием для определения земельного налога с учетом положений части 1 настоящей статьи являются правоустанавливающие документы (земельно-кадастровая документация) землепользователя или фактическое использование земли. В случае, если площадь фактически используемой земли больше, чем площадь земли в соответствии с земельно-кадастровой документацией налогоплательщика, для целей налогообложения принимается площадь фактически используемой земли.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Размер земельного налога не зависит от результатов хозяйственной деятельности землепользователя и устанавливается в виде стабильных платежей за единицу земельной площади в расчете на один год.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Иные налоги плательщиками земельного налога уплачиваются в порядке, установленном настоящим Кодексом.</w:t>
      </w:r>
    </w:p>
    <w:p w:rsidR="00B76979" w:rsidRDefault="00B41C45">
      <w:pPr>
        <w:pStyle w:val="6"/>
        <w:divId w:val="892082797"/>
        <w:rPr>
          <w:rFonts w:ascii="Tahoma" w:eastAsia="Times New Roman" w:hAnsi="Tahoma" w:cs="Tahoma"/>
          <w:sz w:val="21"/>
          <w:szCs w:val="21"/>
        </w:rPr>
      </w:pPr>
      <w:bookmarkStart w:id="321" w:name="A000000314"/>
      <w:bookmarkEnd w:id="321"/>
      <w:r>
        <w:rPr>
          <w:rFonts w:ascii="Tahoma" w:eastAsia="Times New Roman" w:hAnsi="Tahoma" w:cs="Tahoma"/>
          <w:sz w:val="21"/>
          <w:szCs w:val="21"/>
        </w:rPr>
        <w:t>Статья 272.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Налоговой базой для исчисления земельного налога является площадь земельного участка, указанная в подтверждающем документе землепользователя, или площадь земельного участка, фактически используемого им (находящегося в его владении), за исключением земель, освобожденных от уплаты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облагаемую налогом площадь включаются все закрепленные земли, в том числе земли, занятые под строения, сооружения, земельные участки, необходимые для их содержания, санитарно-защитные зоны объектов, технические и другие зоны.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Для обособленного подразделения юридического лица налоговой базой является площадь земельного участка, закрепленного за этим филиалом (представительством) в соответствующем городе (районе).</w:t>
      </w:r>
    </w:p>
    <w:p w:rsidR="00B76979" w:rsidRDefault="00B41C45">
      <w:pPr>
        <w:pStyle w:val="6"/>
        <w:divId w:val="892082797"/>
        <w:rPr>
          <w:rFonts w:ascii="Tahoma" w:eastAsia="Times New Roman" w:hAnsi="Tahoma" w:cs="Tahoma"/>
          <w:sz w:val="21"/>
          <w:szCs w:val="21"/>
        </w:rPr>
      </w:pPr>
      <w:bookmarkStart w:id="322" w:name="A000000315"/>
      <w:bookmarkEnd w:id="322"/>
      <w:r>
        <w:rPr>
          <w:rFonts w:ascii="Tahoma" w:eastAsia="Times New Roman" w:hAnsi="Tahoma" w:cs="Tahoma"/>
          <w:sz w:val="21"/>
          <w:szCs w:val="21"/>
        </w:rPr>
        <w:t>Статья 273. Ставки земельного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Ставки налога с одного гектара земли в разрезе областей и городов (районов) с учетом кадастровых зон и видов угодий, в том числе на земли населенных пунктов, земли под лесами и кустарниками населенных пунктов и земли сельскохозяйственного пользования, каждые 5 лет устанавливаются Правительством Республики Таджикистан по представлению уполномоченного государственного органа по вопросам землеустройства, согласованному с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Уполномоченный государственный орган производит ежегодную индексацию ставок земельного налога в соответствии с уровнем инфляции за предыдущий календарный год, определяемом уполномоченным органом в области статистики, и размещает индексированные ставки земельного налога на текущий календарный год на своем официальном электронном сайте.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Земли для жилищного строительства физических лиц в населенных пунктах подлежат налогообложению в следующем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Площадь каждого земельного участка, закрепленного за землепользователем по отдельному (самостоятельному) подтверждающему документу, в целях налогообложения рассматривается отдельно, за исключением случая, когда эти земельные участки являются смежными. При налогообложении, площадь смежных земельных участков, закрепленных за одним землепользователем на основе разных (нескольких) правоустанавливающих документов, суммируется, и эти смежные земельные участки рассматриваются как один земельный участок.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Исчисление суммы земельного налога производится в следующем порядке в зависимости от размера земельного участка, закрепленного за землепользователем: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до 800 квадратных метров - по установленным ставкам;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свыше 800 до 2000 квадратных метров - сумма налога, исчисленная по подпункту а) настоящего пункта, плюс сумма, исчисленная исходя из 2-кратной ставки налога за площадь, превышающую 800 квадратных метров;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свыше 2000 квадратных метров - сумма налога, исчисленная по подпункту б) настоящего пункта, плюс сумма, исчисленная исходя из 5-кратной ставки налога за площадь, превышающую 2000 квадратных метров.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При налогообложении, площадь каждого земельного участка, закрепленного за землепользователем по отдельному (самостоятельному) подтверждающему документу, рассматривается отдельно, за исключением случая, когда эти земельные участки являются смежными. При налогообложении площадь смежных земельных участков, закрепленных за одним землепользователем на основе разных (нескольких) правоустанавливающих документов, суммируется, и эти смежные земельные участки рассматриваются как один земельный участок </w:t>
      </w:r>
      <w:r>
        <w:rPr>
          <w:rStyle w:val="inline-comment"/>
          <w:rFonts w:ascii="Tahoma" w:hAnsi="Tahoma" w:cs="Tahoma"/>
          <w:sz w:val="19"/>
          <w:szCs w:val="19"/>
        </w:rPr>
        <w:t xml:space="preserve">(в редакции Закона РТ от 18.03.2015г. </w:t>
      </w:r>
      <w:hyperlink r:id="rId220"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6"/>
        <w:divId w:val="892082797"/>
        <w:rPr>
          <w:rFonts w:ascii="Tahoma" w:eastAsia="Times New Roman" w:hAnsi="Tahoma" w:cs="Tahoma"/>
          <w:sz w:val="21"/>
          <w:szCs w:val="21"/>
        </w:rPr>
      </w:pPr>
      <w:bookmarkStart w:id="323" w:name="A000000316"/>
      <w:bookmarkEnd w:id="323"/>
      <w:r>
        <w:rPr>
          <w:rFonts w:ascii="Tahoma" w:eastAsia="Times New Roman" w:hAnsi="Tahoma" w:cs="Tahoma"/>
          <w:sz w:val="21"/>
          <w:szCs w:val="21"/>
        </w:rPr>
        <w:t>Статья 274. Льготы по земельному налогу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От земельного налога освобождаются: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территория заповедников, национальных и дендрологических парков, ботанических садов в соответствии с перечнем этих организаций и площадью их территорий, установленными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земли, используемые государственными учреждениями для реализации целей, задач и функций, заложенных в учредительных документах этих учреждений, за исключением земель, переданных (используемых) для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земли организаций, на которых находятся используемые ими здания, охраняемые государством как памятники истории, культуры и архитектуры по перечню организаций и в соответствии с размерами земельных участков, установленными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земли, полученные в пользование и в соответствии с заключением, выдаваемым уполномоченным государственным органом по вопросам землеустройства по согласованию с уполномоченным государственным органом, признанные нарушенными (требующими рекультивации) и земли, находящиеся в стадии сельскохозяйственного освоения, полученные - в течение 5 лет после получения (начала освоения) таких земель;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земли, занятые полосой слежения вдоль государственной границы, не используемые для других целей;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земли общего пользования населенных пунктов и коммунального хозяйства, в том числе религиозных объединений, кладбищ, если на них не осуществляется предпринимательская деятельность </w:t>
      </w:r>
      <w:r>
        <w:rPr>
          <w:rStyle w:val="inline-comment"/>
          <w:rFonts w:ascii="Tahoma" w:hAnsi="Tahoma" w:cs="Tahoma"/>
          <w:sz w:val="19"/>
          <w:szCs w:val="19"/>
        </w:rPr>
        <w:t>(в редакции Закона РТ от 21.02.2018г.</w:t>
      </w:r>
      <w:hyperlink r:id="rId221"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земли свободного государственного запаса, а также земли, занятые под ледниками, оползнями, реками и озерами, если на них не осуществляется предпринимательская деятельность;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земли организаций, не менее 50 процентов численности работников которых составляют инвалиды;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земли, занятые автомобильными дорогами общего пользования, железными дорогами, а также земли, занятые государственными объектами электропередачи, водообеспечения и гидросооружениями, если на них не осуществляется иная предпринимательская деятельность;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земли, предоставленные для обеспечения обороны и безопасности Республики Таджикистан в соответствии с их дислокацией и размерами, установленными Правительством Республики Таджикистан, если на них не осуществляется предпринимательская деятельность;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один приусадебный земельный участок и земельный участок, выделенные воинам-интернационалистам, участникам Великой Отечественной войны и приравненным к ним лицам, для жилищного строительства;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приусадебные земельные участки, выделенные переселенцам из других районов Республики Таджикистан для постоянного проживания в определяемые Правительством Республики Таджикистан районы, - в течение 3 лет после выделения таких земель;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приусадебные земельные участки и земли для жилищного строительства, выделенные учителям и докторам, работающим в сельской местности в общеобразовательных и медицинских учреждениях - в период их работы в таких учреждениях;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земли, непосредственно используемые для научных и учебных целей, а также для испытания сортов сельскохозяйственных культур, декоративных и плодовых деревьев научными организациями, экспериментальными и научно-опытными хозяйствами, научноисследовательскими учреждениями и учебными заведениями сельскохозяйственного и лесохозяйственного профиля в площади земель и по перечню землепользователей, определяемому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приусадебные земельные участки и земли, выделенные для жилищного строительства неработающим инвалидам всех групп при отсутствии трудоспособного члена семьи;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земли пастбищ, сенокосов, лесов и прочие земли, ранее не используемые для производства сельскохозяйственной продукции, применяемые для закладки садов и виноградников, - в течение 5 лет, начиная с года закладки этих садов и виноградников;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Для применения налоговых льгот, предусмотренным настоящей статьей, налогоплательщик представляет в налоговый орган по месту размещения земельного участка соответствующие правоустанавливающие документы.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Положения, касающиеся налога на объекты недвижимости</w:t>
      </w:r>
    </w:p>
    <w:p w:rsidR="00B76979" w:rsidRDefault="00B41C45">
      <w:pPr>
        <w:pStyle w:val="6"/>
        <w:divId w:val="892082797"/>
        <w:rPr>
          <w:rFonts w:ascii="Tahoma" w:eastAsia="Times New Roman" w:hAnsi="Tahoma" w:cs="Tahoma"/>
          <w:sz w:val="21"/>
          <w:szCs w:val="21"/>
        </w:rPr>
      </w:pPr>
      <w:bookmarkStart w:id="324" w:name="A000000317"/>
      <w:bookmarkEnd w:id="324"/>
      <w:r>
        <w:rPr>
          <w:rFonts w:ascii="Tahoma" w:eastAsia="Times New Roman" w:hAnsi="Tahoma" w:cs="Tahoma"/>
          <w:sz w:val="21"/>
          <w:szCs w:val="21"/>
        </w:rPr>
        <w:t>Статья 275.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Плательщиками налога на объекты недвижимости являются собственники (пользователи) объектов недвижимости, являющихся объектом налогообложения </w:t>
      </w:r>
      <w:r>
        <w:rPr>
          <w:rStyle w:val="inline-comment"/>
          <w:rFonts w:ascii="Tahoma" w:hAnsi="Tahoma" w:cs="Tahoma"/>
          <w:sz w:val="19"/>
          <w:szCs w:val="19"/>
        </w:rPr>
        <w:t xml:space="preserve">(в редакции Закона РТ от 28.12.2013г. </w:t>
      </w:r>
      <w:hyperlink r:id="rId222"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325" w:name="A000000318"/>
      <w:bookmarkEnd w:id="325"/>
      <w:r>
        <w:rPr>
          <w:rFonts w:ascii="Tahoma" w:eastAsia="Times New Roman" w:hAnsi="Tahoma" w:cs="Tahoma"/>
          <w:sz w:val="21"/>
          <w:szCs w:val="21"/>
        </w:rPr>
        <w:t>Статья 276.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Объектами налогообложения являются находящиеся на территории Республики Таджикистан здания, жилые дома, помещения, дачи, гаражи, иные помещения и здания, находящиеся на территории Республики Таджикистан, а также объекты незавершенного строительства с момента проживания, эксплуатации (далее - объекты недвижимости).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К объектам недвижимости также относятся контейнеры, цистерны, киоски, навесы, вагоны, используемые для предпринимательской деятельности и размещенные неподвижно в течение не менее 3 месяцев в каждом календарном году по месту осуществления предпринимательской деятельности </w:t>
      </w:r>
      <w:r>
        <w:rPr>
          <w:rStyle w:val="inline-comment"/>
          <w:rFonts w:ascii="Tahoma" w:hAnsi="Tahoma" w:cs="Tahoma"/>
          <w:sz w:val="19"/>
          <w:szCs w:val="19"/>
        </w:rPr>
        <w:t>(в редакции Закона РТ от 21.02.2018г.</w:t>
      </w:r>
      <w:hyperlink r:id="rId223"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326" w:name="A000000319"/>
      <w:bookmarkEnd w:id="326"/>
      <w:r>
        <w:rPr>
          <w:rFonts w:ascii="Tahoma" w:eastAsia="Times New Roman" w:hAnsi="Tahoma" w:cs="Tahoma"/>
          <w:sz w:val="21"/>
          <w:szCs w:val="21"/>
        </w:rPr>
        <w:t>Статья 277.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Налоговой базой является общая площадь, занимаемая объектом недвижимости, включая площадь каждого этажа многоэтажного здания.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Для подвальных помещений и мансарды средней высотой выше 2 метров в качестве налоговой базы принимается 50 процентов занимаемой площади. В налоговую базу не включаются подвальные помещения и мансарды жилых помещений, не используемые в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Для подсобных помещений физических лиц (гаражей, сараев и других подсобных помещений), не используемых для предпринимательской деятельности, налоговая база принимается равной 50 процентам занимаемой ими площади.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Размеры (габариты) объектов недвижимости также определяются налоговым органом с участием налогоплательщика наружным обмером или, в случае невозможности наружного обмера, по общей полезной площади внутренних помещений объекта недвижимости, увеличенной на коэффициент 1,25.</w:t>
      </w:r>
    </w:p>
    <w:p w:rsidR="00B76979" w:rsidRDefault="00B41C45">
      <w:pPr>
        <w:pStyle w:val="6"/>
        <w:divId w:val="892082797"/>
        <w:rPr>
          <w:rFonts w:ascii="Tahoma" w:eastAsia="Times New Roman" w:hAnsi="Tahoma" w:cs="Tahoma"/>
          <w:sz w:val="21"/>
          <w:szCs w:val="21"/>
        </w:rPr>
      </w:pPr>
      <w:bookmarkStart w:id="327" w:name="A000000320"/>
      <w:bookmarkEnd w:id="327"/>
      <w:r>
        <w:rPr>
          <w:rFonts w:ascii="Tahoma" w:eastAsia="Times New Roman" w:hAnsi="Tahoma" w:cs="Tahoma"/>
          <w:sz w:val="21"/>
          <w:szCs w:val="21"/>
        </w:rPr>
        <w:t>Статья 278. Льготы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Налогом на объекты недвижимости не облагаются: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государственные учреждения, финансируемые за счет бюджетных средств, в отношении объектов государственной недвижимости, непосредственно используемых этими учреждениями для выполнения своих уставных задач;</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юридические лица, не менее 50 процентов работников которых составляют инвалиды, в отношении объектов недвижимости, непосредственно используемых этими лицами для выполнения своих уставных задач;</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объекты недвижимости в виде одного жилого дома и иных зданий, расположенных на одном приусадебном земельном участке или одном земельном участке для жилищного строительства, или одной квартиры, в которых прописаны Герой Советского Союза, Герой Социалистического Труда, Герой Таджикистана, участники Великой Отечественной Войны 1941-1945 годов, приравненные к ним лица, участники других военных операций по защите Союза Советских Социалистических Республик из числа военнослужащих, проходивших службу в воинских частях, штабах и учреждениях, входивших в состав действующей армии, бывшие партизаны, воины-интернационалисты, участники ликвидации последствий катастрофы Чернобыльской атомной электростанции, инвалиды I и II групп;</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объекты недвижимости религиозных объединений, не используемые в предпринимательской деятельности </w:t>
      </w:r>
      <w:r>
        <w:rPr>
          <w:rStyle w:val="inline-comment"/>
          <w:rFonts w:ascii="Tahoma" w:hAnsi="Tahoma" w:cs="Tahoma"/>
          <w:sz w:val="19"/>
          <w:szCs w:val="19"/>
        </w:rPr>
        <w:t>(в редакции Закона РТ от 21.02.2018г.</w:t>
      </w:r>
      <w:hyperlink r:id="rId224"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переданные в установленном порядке в аренду площади государственных объектов недвижимости, арендная плата за которые в полном размере вносится в государственный бюджет.</w:t>
      </w:r>
    </w:p>
    <w:p w:rsidR="00B76979" w:rsidRDefault="00B41C45">
      <w:pPr>
        <w:pStyle w:val="6"/>
        <w:divId w:val="892082797"/>
        <w:rPr>
          <w:rFonts w:ascii="Tahoma" w:eastAsia="Times New Roman" w:hAnsi="Tahoma" w:cs="Tahoma"/>
          <w:sz w:val="21"/>
          <w:szCs w:val="21"/>
        </w:rPr>
      </w:pPr>
      <w:bookmarkStart w:id="328" w:name="A000000321"/>
      <w:bookmarkEnd w:id="328"/>
      <w:r>
        <w:rPr>
          <w:rFonts w:ascii="Tahoma" w:eastAsia="Times New Roman" w:hAnsi="Tahoma" w:cs="Tahoma"/>
          <w:sz w:val="21"/>
          <w:szCs w:val="21"/>
        </w:rPr>
        <w:t>Статья 279. Ставка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1.Ставка налога на объекты недвижимости определяется, в зависимости от занимаемой объектом недвижимости площади и целей его использования, в процентах от показателя для расчетов с региональными коэффициентами в разрезе городов и районов </w:t>
      </w:r>
      <w:r>
        <w:rPr>
          <w:rStyle w:val="inline-comment"/>
          <w:rFonts w:ascii="Tahoma" w:hAnsi="Tahoma" w:cs="Tahoma"/>
          <w:sz w:val="19"/>
          <w:szCs w:val="19"/>
        </w:rPr>
        <w:t xml:space="preserve">(в редакции Закона РТ от 28.12.2013г. </w:t>
      </w:r>
      <w:hyperlink r:id="rId225"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Ставка налога устанавливается в следующих размерах: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для объектов недвижимости, используемых в качестве жилого здания (помещения),а также их подсобные помещения до 90 квадратных метров - в размере 3 процентов </w:t>
      </w:r>
      <w:r>
        <w:rPr>
          <w:rStyle w:val="inline-comment"/>
          <w:rFonts w:ascii="Tahoma" w:hAnsi="Tahoma" w:cs="Tahoma"/>
          <w:sz w:val="19"/>
          <w:szCs w:val="19"/>
        </w:rPr>
        <w:t xml:space="preserve">(в редакции Закона РТ от 28.12.2013г. </w:t>
      </w:r>
      <w:hyperlink r:id="rId226"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для оставшихся площадей объектов недвижимости, используемых в качестве жилого здания (помещения),а также их подсобные помещения свыше 90 квадратных метров - в размере 4 процентов </w:t>
      </w:r>
      <w:r>
        <w:rPr>
          <w:rStyle w:val="inline-comment"/>
          <w:rFonts w:ascii="Tahoma" w:hAnsi="Tahoma" w:cs="Tahoma"/>
          <w:sz w:val="19"/>
          <w:szCs w:val="19"/>
        </w:rPr>
        <w:t xml:space="preserve">(в редакции Закона РТ от 28.12.2013г. </w:t>
      </w:r>
      <w:hyperlink r:id="rId227" w:tooltip="Ссылка на Закон РТ О внесении измен-й и допол-й в Налоговый Кодекс РТ" w:history="1">
        <w:r>
          <w:rPr>
            <w:rStyle w:val="a4"/>
            <w:rFonts w:ascii="Tahoma" w:hAnsi="Tahoma" w:cs="Tahoma"/>
            <w:i/>
            <w:iCs/>
            <w:sz w:val="19"/>
            <w:szCs w:val="19"/>
          </w:rPr>
          <w:t>№ 1046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для объектов недвижимости, используемых для осуществления торговой деятельности, организации пунктов общественного питания, оказания иных видов услуг и выполнения работ, до 250 квадратных метров - в размере 12,75 процентов, для городов Душанбе, Худжанд, Курган-Тюбе и Куляб - в 2-х кратном размере данной ставки </w:t>
      </w:r>
      <w:r>
        <w:rPr>
          <w:rStyle w:val="inline-comment"/>
          <w:rFonts w:ascii="Tahoma" w:hAnsi="Tahoma" w:cs="Tahoma"/>
          <w:sz w:val="19"/>
          <w:szCs w:val="19"/>
        </w:rPr>
        <w:t xml:space="preserve">(в редакции Закона РТ от 18.03.2015г. </w:t>
      </w:r>
      <w:hyperlink r:id="rId228"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для оставшихся площадей объектов недвижимости, используемых для осуществления торговой деятельности, организации пунктов общественного питания, оказания иных видов услуг и выполнения работ, свыше 250 квадратных метров - в размере 15 процентов, для городов Душанбе, Худжанд, Курган-Тюбе и Куляб - в 2-х кратном размере данной ставки </w:t>
      </w:r>
      <w:r>
        <w:rPr>
          <w:rStyle w:val="inline-comment"/>
          <w:rFonts w:ascii="Tahoma" w:hAnsi="Tahoma" w:cs="Tahoma"/>
          <w:sz w:val="19"/>
          <w:szCs w:val="19"/>
        </w:rPr>
        <w:t xml:space="preserve">(в редакции Закона РТ от 18.03.2015г. </w:t>
      </w:r>
      <w:hyperlink r:id="rId229"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для объектов недвижимости, используемых для осуществления иных видов деятельности, до 200 квадратных метров - в размере 9 процентов, для городов Душанбе, Худжанд, Курган-Тюбе и Куляб - в 2-х кратном размере данной ставки </w:t>
      </w:r>
      <w:r>
        <w:rPr>
          <w:rStyle w:val="inline-comment"/>
          <w:rFonts w:ascii="Tahoma" w:hAnsi="Tahoma" w:cs="Tahoma"/>
          <w:sz w:val="19"/>
          <w:szCs w:val="19"/>
        </w:rPr>
        <w:t xml:space="preserve">(в редакции Закона РТ от 18.03.2015г. </w:t>
      </w:r>
      <w:hyperlink r:id="rId230"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для оставшихся площадей объектов недвижимости, используемых для осуществления иных видов деятельности, свыше 200 квадратных метров - в размере 12 процентов, для городов Душанбе, Худжанд,5 Курган-Тюбе и Куляб - в 2-х кратном размере данной ставки </w:t>
      </w:r>
      <w:r>
        <w:rPr>
          <w:rStyle w:val="inline-comment"/>
          <w:rFonts w:ascii="Tahoma" w:hAnsi="Tahoma" w:cs="Tahoma"/>
          <w:sz w:val="19"/>
          <w:szCs w:val="19"/>
        </w:rPr>
        <w:t xml:space="preserve">(в редакции Закона РТ от 18.03.2015г. </w:t>
      </w:r>
      <w:hyperlink r:id="rId231"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Следующие региональные коэффициенты регулируют размер уплачиваемого налога на объекты недвижимости:</w:t>
      </w:r>
    </w:p>
    <w:p w:rsidR="00B76979" w:rsidRDefault="00B41C45">
      <w:pPr>
        <w:pStyle w:val="HTML"/>
        <w:divId w:val="892082797"/>
        <w:rPr>
          <w:color w:val="000000"/>
        </w:rPr>
      </w:pPr>
      <w:r>
        <w:rPr>
          <w:color w:val="000000"/>
        </w:rPr>
        <w:t xml:space="preserve"> </w:t>
      </w:r>
    </w:p>
    <w:p w:rsidR="00B76979" w:rsidRDefault="00B41C45">
      <w:pPr>
        <w:pStyle w:val="HTML"/>
        <w:divId w:val="892082797"/>
        <w:rPr>
          <w:color w:val="000000"/>
        </w:rPr>
      </w:pPr>
      <w:r>
        <w:rPr>
          <w:color w:val="000000"/>
        </w:rPr>
        <w:t xml:space="preserve"> +-------+----------------------------------------------------+-------х</w:t>
      </w:r>
      <w:r>
        <w:rPr>
          <w:color w:val="000000"/>
        </w:rPr>
        <w:br/>
        <w:t>/Группы /      Города и районы                               /Реги-  /</w:t>
      </w:r>
      <w:r>
        <w:rPr>
          <w:color w:val="000000"/>
        </w:rPr>
        <w:br/>
        <w:t>/       /                                                    /ональ- /</w:t>
      </w:r>
      <w:r>
        <w:rPr>
          <w:color w:val="000000"/>
        </w:rPr>
        <w:br/>
        <w:t>/       /                                                    /ные ко-/</w:t>
      </w:r>
      <w:r>
        <w:rPr>
          <w:color w:val="000000"/>
        </w:rPr>
        <w:br/>
        <w:t>/       /                                                    /эффици-/</w:t>
      </w:r>
      <w:r>
        <w:rPr>
          <w:color w:val="000000"/>
        </w:rPr>
        <w:br/>
        <w:t>/       /                                                    /енты   /</w:t>
      </w:r>
      <w:r>
        <w:rPr>
          <w:color w:val="000000"/>
        </w:rPr>
        <w:br/>
        <w:t>+-------+----------------------------------------------------+-------+</w:t>
      </w:r>
      <w:r>
        <w:rPr>
          <w:color w:val="000000"/>
        </w:rPr>
        <w:br/>
        <w:t>/1.     /территория города Душанбе                           / 1,0   /</w:t>
      </w:r>
      <w:r>
        <w:rPr>
          <w:color w:val="000000"/>
        </w:rPr>
        <w:br/>
        <w:t>+-------+----------------------------------------------------+-------+</w:t>
      </w:r>
      <w:r>
        <w:rPr>
          <w:color w:val="000000"/>
        </w:rPr>
        <w:br/>
        <w:t>/2.     /территория городов Худжанд, Кургантюбе и Куляб      / 0,8   /</w:t>
      </w:r>
      <w:r>
        <w:rPr>
          <w:color w:val="000000"/>
        </w:rPr>
        <w:br/>
        <w:t>+-------+----------------------------------------------------+-------+</w:t>
      </w:r>
      <w:r>
        <w:rPr>
          <w:color w:val="000000"/>
        </w:rPr>
        <w:br/>
        <w:t>/3.     /территория городов Кайраккум, Чкаловск, Табошар,    /       /</w:t>
      </w:r>
      <w:r>
        <w:rPr>
          <w:color w:val="000000"/>
        </w:rPr>
        <w:br/>
        <w:t>/       /Истаравшан, Исфара, Канибадам, Пенджикент, Вахдат,  /       /</w:t>
      </w:r>
      <w:r>
        <w:rPr>
          <w:color w:val="000000"/>
        </w:rPr>
        <w:br/>
        <w:t>/       /Турсунзаде, Рагун, Нурек, Сарбанд и Хорог           / 0,55  /</w:t>
      </w:r>
      <w:r>
        <w:rPr>
          <w:color w:val="000000"/>
        </w:rPr>
        <w:br/>
        <w:t>+-------+----------------------------------------------------+-------+</w:t>
      </w:r>
      <w:r>
        <w:rPr>
          <w:color w:val="000000"/>
        </w:rPr>
        <w:br/>
        <w:t>/4.     /территория других городов и районных административ- /       |</w:t>
      </w:r>
      <w:r>
        <w:rPr>
          <w:color w:val="000000"/>
        </w:rPr>
        <w:br/>
        <w:t>|       |ных центрах, не указанныхв группах 1, 2 и 3         | 0,4   |</w:t>
      </w:r>
      <w:r>
        <w:rPr>
          <w:color w:val="000000"/>
        </w:rPr>
        <w:br/>
        <w:t>|       |(от 28.12.2013г.№1046,от 18.03.2015г. №1188         |       |</w:t>
      </w:r>
      <w:r>
        <w:rPr>
          <w:color w:val="000000"/>
        </w:rPr>
        <w:br/>
        <w:t>+-------+----------------------------------------------------+-------+</w:t>
      </w:r>
      <w:r>
        <w:rPr>
          <w:color w:val="000000"/>
        </w:rPr>
        <w:br/>
        <w:t>/5.     /территория  сел, относящихся к районам              |       |</w:t>
      </w:r>
      <w:r>
        <w:rPr>
          <w:color w:val="000000"/>
        </w:rPr>
        <w:br/>
        <w:t>/       /(городам): Истаравшан, Кайраккум, Чкаловск, Бободжон| 0,3   |</w:t>
      </w:r>
      <w:r>
        <w:rPr>
          <w:color w:val="000000"/>
        </w:rPr>
        <w:br/>
        <w:t>/       /Гафуров,Исфара, Канибадам, Спитамен, Джаббор Расулов|       |</w:t>
      </w:r>
      <w:r>
        <w:rPr>
          <w:color w:val="000000"/>
        </w:rPr>
        <w:br/>
        <w:t>/       /Пенджикент,Вахдат, Рудаки, Турсунзаде, Шахринав,    |       |</w:t>
      </w:r>
      <w:r>
        <w:rPr>
          <w:color w:val="000000"/>
        </w:rPr>
        <w:br/>
        <w:t>/       /Гисар, Яван, Восе,Дангара, Куляб, Фархор, Хамадони, |       |</w:t>
      </w:r>
      <w:r>
        <w:rPr>
          <w:color w:val="000000"/>
        </w:rPr>
        <w:br/>
        <w:t>/       /Муминабад, Нурек, Вахш,Кубодиён, Кумсангир, Носир   |       |</w:t>
      </w:r>
      <w:r>
        <w:rPr>
          <w:color w:val="000000"/>
        </w:rPr>
        <w:br/>
        <w:t>/       |Хисрав, Пяндж, Сарбанд, Хуросон, Джалолиддин Руми,  |       |</w:t>
      </w:r>
      <w:r>
        <w:rPr>
          <w:color w:val="000000"/>
        </w:rPr>
        <w:br/>
        <w:t>|       |Джиликуль и Шаартуз                                 |       |</w:t>
      </w:r>
      <w:r>
        <w:rPr>
          <w:color w:val="000000"/>
        </w:rPr>
        <w:br/>
        <w:t>|       |(в редакции Закона РТ от 28.12.2013г. № 1046).      |       |</w:t>
      </w:r>
      <w:r>
        <w:rPr>
          <w:color w:val="000000"/>
        </w:rPr>
        <w:br/>
        <w:t>+-------+----------------------------------------------------+-------+</w:t>
      </w:r>
      <w:r>
        <w:rPr>
          <w:color w:val="000000"/>
        </w:rPr>
        <w:br/>
        <w:t>|6.     |территория  сел, относящихся к районам              |       |</w:t>
      </w:r>
      <w:r>
        <w:rPr>
          <w:color w:val="000000"/>
        </w:rPr>
        <w:br/>
        <w:t>|       |(городам): Ашт, Зафарабад, Мастча, Темурмалик,      |       |</w:t>
      </w:r>
      <w:r>
        <w:rPr>
          <w:color w:val="000000"/>
        </w:rPr>
        <w:br/>
        <w:t>|       |Бальджуван, Ховалинг, Абдурахмони Джами, Бохтар,    |       |</w:t>
      </w:r>
      <w:r>
        <w:rPr>
          <w:color w:val="000000"/>
        </w:rPr>
        <w:br/>
        <w:t>|       |Варзоб, Файзабад, Тавильдара, Таджикабад, Джиргаталь|       |</w:t>
      </w:r>
      <w:r>
        <w:rPr>
          <w:color w:val="000000"/>
        </w:rPr>
        <w:br/>
        <w:t>|       |и Шурабад                                           |  0,15 |</w:t>
      </w:r>
      <w:r>
        <w:rPr>
          <w:color w:val="000000"/>
        </w:rPr>
        <w:br/>
        <w:t>|       |(в редакции Закона РТ от 28.12.2013г. № 1046).      |       |</w:t>
      </w:r>
      <w:r>
        <w:rPr>
          <w:color w:val="000000"/>
        </w:rPr>
        <w:br/>
        <w:t>+-------+----------------------------------------------------+-------+</w:t>
      </w:r>
      <w:r>
        <w:rPr>
          <w:color w:val="000000"/>
        </w:rPr>
        <w:br/>
        <w:t>|7.     |территория  сел, относящихся к районам              |       |</w:t>
      </w:r>
      <w:r>
        <w:rPr>
          <w:color w:val="000000"/>
        </w:rPr>
        <w:br/>
        <w:t>|       |(городам): Ганчи, Айни, Горная Мастча, Шахристан,   |       |</w:t>
      </w:r>
      <w:r>
        <w:rPr>
          <w:color w:val="000000"/>
        </w:rPr>
        <w:br/>
        <w:t>|       |Нурабад, Рашт, Рагун, Ванч, Дарвоз, Ишкашим,        |       |</w:t>
      </w:r>
      <w:r>
        <w:rPr>
          <w:color w:val="000000"/>
        </w:rPr>
        <w:br/>
        <w:t>|       |Рошткала, Рушон, Хорог и Шугнан                     |   0,09|</w:t>
      </w:r>
      <w:r>
        <w:rPr>
          <w:color w:val="000000"/>
        </w:rPr>
        <w:br/>
        <w:t>|       |(в редакции Закона РТ от 28.12.2013г. № 1046).      |       |</w:t>
      </w:r>
      <w:r>
        <w:rPr>
          <w:color w:val="000000"/>
        </w:rPr>
        <w:b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По  объектам  недвижимости,  расположенным  в  зонах  развития туризма и отдыха,  ставки налога устанавливаются в  2-кратном  размере ставок, предусмотренных частью 2  настоящей статьи </w:t>
      </w:r>
      <w:r>
        <w:rPr>
          <w:rStyle w:val="inline-comment"/>
          <w:rFonts w:ascii="Tahoma" w:hAnsi="Tahoma" w:cs="Tahoma"/>
          <w:sz w:val="19"/>
          <w:szCs w:val="19"/>
        </w:rPr>
        <w:t>(в редакции Закона РТ от 14.11.2016г.</w:t>
      </w:r>
      <w:hyperlink r:id="rId232"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Для налогообложения подвалов и мансард, а также подсобных зданий (помещений) применяются ставки, установленные частью 2 настоящей статьи </w:t>
      </w:r>
      <w:r>
        <w:rPr>
          <w:rStyle w:val="inline-comment"/>
          <w:rFonts w:ascii="Tahoma" w:hAnsi="Tahoma" w:cs="Tahoma"/>
          <w:sz w:val="19"/>
          <w:szCs w:val="19"/>
        </w:rPr>
        <w:t>(в редакции Закона РТ от 14.11.2016г.</w:t>
      </w:r>
      <w:hyperlink r:id="rId233"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Общие положения о порядке исчисления и уплаты налогов на недвижимое имущество</w:t>
      </w:r>
    </w:p>
    <w:p w:rsidR="00B76979" w:rsidRDefault="00B41C45">
      <w:pPr>
        <w:pStyle w:val="6"/>
        <w:divId w:val="892082797"/>
        <w:rPr>
          <w:rFonts w:ascii="Tahoma" w:eastAsia="Times New Roman" w:hAnsi="Tahoma" w:cs="Tahoma"/>
          <w:sz w:val="21"/>
          <w:szCs w:val="21"/>
        </w:rPr>
      </w:pPr>
      <w:bookmarkStart w:id="329" w:name="A000000322"/>
      <w:bookmarkEnd w:id="329"/>
      <w:r>
        <w:rPr>
          <w:rFonts w:ascii="Tahoma" w:eastAsia="Times New Roman" w:hAnsi="Tahoma" w:cs="Tahoma"/>
          <w:sz w:val="21"/>
          <w:szCs w:val="21"/>
        </w:rPr>
        <w:t>Статья 280. Общий порядок исчисления и уплаты налогов на недвижимое имущество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Исчисление налогов на недвижимое имущество (земельного налога и (или) налога на объекты недвижимости) производится путем умножения налоговой базы на соответствующие ставки налогов отдельно по каждому объекту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Налоги на недвижимое имущество исчисляются начиная с месяца, следующего за месяцем, в котором налогоплательщик приобрел (получил) право пользования (или владения) объектом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прекращения права пользования (или владения) объектом налогообложения налоги на недвижимое имущество исчисляются за фактическое количество месяцев пользования (владения) объектом налогообложения, включая месяц прекращения вышеуказанных прав.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При переводе в течение календарного года земель (населенного пункта) из одной категории земель (поселений) в другую, налоги на недвижимое имущество за текущий год взимаются с налогоплательщиков по ранее установленным для этих населенных пунктов (категорий земель) ставкам, а в следующем году - по ставкам, установленным для новой категории земель (новых населенных пунктов).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При упразднении населенного пункта и включении его территории в состав другого населенного пункта на территории упраздненного населенного пункта, новая ставка налогов на недвижимое имущество применяется с 1-го января года, следующего за годом, в котором произошло упразднение.</w:t>
      </w:r>
    </w:p>
    <w:p w:rsidR="00B76979" w:rsidRDefault="00B41C45">
      <w:pPr>
        <w:pStyle w:val="6"/>
        <w:divId w:val="892082797"/>
        <w:rPr>
          <w:rFonts w:ascii="Tahoma" w:eastAsia="Times New Roman" w:hAnsi="Tahoma" w:cs="Tahoma"/>
          <w:sz w:val="21"/>
          <w:szCs w:val="21"/>
        </w:rPr>
      </w:pPr>
      <w:bookmarkStart w:id="330" w:name="A000000323"/>
      <w:bookmarkEnd w:id="330"/>
      <w:r>
        <w:rPr>
          <w:rFonts w:ascii="Tahoma" w:eastAsia="Times New Roman" w:hAnsi="Tahoma" w:cs="Tahoma"/>
          <w:sz w:val="21"/>
          <w:szCs w:val="21"/>
        </w:rPr>
        <w:t>Статья 281. Порядок предоставления налогового расчета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1.Налогоплательщики, за исключением физических лиц, не использующих облагаемое налогами недвижимое имущество в своей предпринимательской деятельности, ежегодно не позднее 1-го марта текущего года представляют налоговым органам по месту расположения своих земельных участков и (или) объектов недвижимости, расчет сумм причитающихся с них за текущий год налогов на недвижимое имущество (земельного налога и (или) налога на объекты недвижимости). Форма и порядок представления такого расчета устанавливаются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Расчет сумм уплачиваемых налогов на недвижимое имущество (земельного налога и (или) налога на объекты недвижимости), физических лиц, не использующих их в своей предпринимательской деятельности, производится налоговыми органами по месту расположения (размещения) земельных участков и (или) объектов недвижимости. Указанные физические лица подлежат уведомлению соответствующими налоговыми органами об исчисленных суммах налогов на недвижимое имущество в срок не позднее 1-го мая текущего года. Форма и порядок уведомления указанных лиц о суммах налогов на недвижимое имущество устанавливается уполномоченным налоговым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Если по каким-либо причинам уведомление об исчисленных суммах налогов на недвижимое имущество не доведено до физического лица, не использующего данное недвижимое имущество в своей предпринимательской деятельности, такое физическое лицо обязано получить расчеты налогов в налоговом органе по месту нахождения этого имущества и (или) самостоятельно уплатить причитающуюся сумму налогов в сроки, определенные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По вновь отведенным (приобретенным, полученным) земельным участкам и (или) объектам недвижимых имуществ лиц, которые определены в части 1 настоящей статьи, расчет налогов должен быть представлен в течение 30 календарных дней с момента их отвода (приобретения, получения).</w:t>
      </w:r>
    </w:p>
    <w:p w:rsidR="00B76979" w:rsidRDefault="00B41C45">
      <w:pPr>
        <w:pStyle w:val="6"/>
        <w:divId w:val="892082797"/>
        <w:rPr>
          <w:rFonts w:ascii="Tahoma" w:eastAsia="Times New Roman" w:hAnsi="Tahoma" w:cs="Tahoma"/>
          <w:sz w:val="21"/>
          <w:szCs w:val="21"/>
        </w:rPr>
      </w:pPr>
      <w:bookmarkStart w:id="331" w:name="A000000324"/>
      <w:bookmarkEnd w:id="331"/>
      <w:r>
        <w:rPr>
          <w:rFonts w:ascii="Tahoma" w:eastAsia="Times New Roman" w:hAnsi="Tahoma" w:cs="Tahoma"/>
          <w:sz w:val="21"/>
          <w:szCs w:val="21"/>
        </w:rPr>
        <w:t>Статья 282. Сроки уплаты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Суммы налогов на недвижимое имущество (земельного налога и (или) налога на объекты недвижимости) за текущий налоговый год уплачиваются налогоплательщиками, за исключением физических лиц, не использующих это недвижимое имущество в своей предпринимательской деятельности, в следующие сроки: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объектам недвижимости (земельным участкам и (или) объектам недвижимости), размещенным в населенных пунктах, - не позднее 15-го февраля (в авансовом порядке), 15-го мая, 15-го августа и 15-го ноября текущего года нарастающим итогом с начала года в размере соответственно не менее 25 процентов, 50 процентов, 75 процентов и 100 процентов годовой суммы;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объектам недвижимости (земельным участкам и (или) объектам недвижимости), размещенным вне населенных пунктов, - не позднее 15-го февраля (в авансовом порядке), 15-го мая, 15-го августа и 15-го ноября текущего года нарастающим итогом с начала года в размере соответственно не менее 15 процентов, 35 процентов, 60 процентов и 100 процентов годовой суммы.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Физическими лицами, не использующими облагаемое налогами недвижимое имущество в своей предпринимательской деятельности, суммы налогов на недвижимое имущество (земельный налог и (или) налог на объекты недвижимости) за текущий налоговый год уплачиваются не позднее 15-го июня, 15-го августа и 15-го ноября текущего года нарастающим итогом с начала года в размере соответственно не менее 33 процентов, 66 процентов и 100 процентов годовой суммы.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Налогоплательщик обязан выполнить платежи по налогам на недвижимое имущество в сроки, установленные частями 1 и 2 настоящей статьи. В случае неосуществления налогоплательщиком платежей по каждому из налогов на недвижимое имущество в установленные сроки, за просрочку платежа налоговым органом начисляются проценты.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Налогоплательщик имеет право в любой период текущего налогового года уплатить оставшуюся неуплаченной часть суммы каждого из налогов на недвижимое имущество одним платежом досрочно.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Независимо от положений частей 1,4 настоящей статьи, в соответствии с письменным заявлением, которое считается налоговой отчетностью, налогоплательщик может выплатить сумму налогов на недвижимое имущество полностью в первый срок уплаты, установленный в части 1 или 2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Контроль уплаты налогов на недвижимое имущество осуществляют налоговые органы.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Инструкция по исчислению и уплате налогов на недвижимое имущество, а также формы деклараций (расчетов), утверждаются уполномоченным государственным органом по согласованию с Министерством финансов Республики Таджикистан.</w:t>
      </w:r>
    </w:p>
    <w:p w:rsidR="00B76979" w:rsidRDefault="00B41C45">
      <w:pPr>
        <w:pStyle w:val="2"/>
        <w:divId w:val="892082797"/>
        <w:rPr>
          <w:rFonts w:ascii="Tahoma" w:eastAsia="Times New Roman" w:hAnsi="Tahoma" w:cs="Tahoma"/>
          <w:sz w:val="25"/>
          <w:szCs w:val="25"/>
        </w:rPr>
      </w:pPr>
      <w:bookmarkStart w:id="332" w:name="A000000325"/>
      <w:bookmarkEnd w:id="332"/>
      <w:r>
        <w:rPr>
          <w:rFonts w:ascii="Tahoma" w:eastAsia="Times New Roman" w:hAnsi="Tahoma" w:cs="Tahoma"/>
          <w:sz w:val="25"/>
          <w:szCs w:val="25"/>
        </w:rPr>
        <w:t>РАЗДЕЛ XVI. СПЕЦИАЛЬНЫЕ НАЛОГОВЫЕ РЕЖИМЫ</w:t>
      </w:r>
    </w:p>
    <w:p w:rsidR="00B76979" w:rsidRDefault="00B41C45">
      <w:pPr>
        <w:pStyle w:val="4"/>
        <w:divId w:val="892082797"/>
        <w:rPr>
          <w:rFonts w:ascii="Tahoma" w:eastAsia="Times New Roman" w:hAnsi="Tahoma" w:cs="Tahoma"/>
          <w:sz w:val="21"/>
          <w:szCs w:val="21"/>
        </w:rPr>
      </w:pPr>
      <w:bookmarkStart w:id="333" w:name="A000000326"/>
      <w:bookmarkEnd w:id="333"/>
      <w:r>
        <w:rPr>
          <w:rFonts w:ascii="Tahoma" w:eastAsia="Times New Roman" w:hAnsi="Tahoma" w:cs="Tahoma"/>
          <w:sz w:val="21"/>
          <w:szCs w:val="21"/>
        </w:rPr>
        <w:t>ГЛАВА 42. РЕЖИМ НАЛОГООБЛОЖЕНИЯ ФИЗИЧЕСКИХ ЛИЦ, ОСУЩЕСТВЛЯЮЩИХ ПРЕДПРИНИМАТЕЛЬСКУЮ ДЕЯТЕЛЬНОСТЬ НА ОСНОВЕ ПАТЕНТА ИЛИ СВИДЕТЕЛЬСТВА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Общие положения</w:t>
      </w:r>
    </w:p>
    <w:p w:rsidR="00B76979" w:rsidRDefault="00B41C45">
      <w:pPr>
        <w:pStyle w:val="6"/>
        <w:divId w:val="892082797"/>
        <w:rPr>
          <w:rFonts w:ascii="Tahoma" w:eastAsia="Times New Roman" w:hAnsi="Tahoma" w:cs="Tahoma"/>
          <w:sz w:val="21"/>
          <w:szCs w:val="21"/>
        </w:rPr>
      </w:pPr>
      <w:bookmarkStart w:id="334" w:name="A000000327"/>
      <w:bookmarkEnd w:id="334"/>
      <w:r>
        <w:rPr>
          <w:rFonts w:ascii="Tahoma" w:eastAsia="Times New Roman" w:hAnsi="Tahoma" w:cs="Tahoma"/>
          <w:sz w:val="21"/>
          <w:szCs w:val="21"/>
        </w:rPr>
        <w:t>Статья 283. Общие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Режим налогообложения физических лиц, осуществляющих индивидуальную предпринимательскую деятельность на основе патента, представляет собой специальный налоговый режим, в соответствии с которым владельцы патента обязаны платить установленные налоги в фиксированном размере, независимо от полученных доходов. Налогообложение доходов физических лиц, осуществляющих индивидуальную предпринимательскую деятельность на основе свидетельства, осуществляется в соответствии с налоговыми режимами, установленными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Доходы физического лица, фактически осуществляющего индивидуальную предпринимательскую деятельность и не прошедшего государственную регистрацию, подлежат налогообложению в соответствии с настоящим разделом.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Использование специального налогового режима налогообложения индивидуальных предпринимателей, установленного настоящей главой, не допускается, если такое использование, в основном, направлено на уменьшение налогового обязательства индивидуальных предпринимателей и (или) лиц, использующих их услуги, в том числе: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если индивидуальный предприниматель, функционирующий на основе патента или свидетельства, в основном, оказывает услуги одному лицу и (или) получает доходы из одного источника и (или) предусматривается исполнение им признаков трудового договора;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если выбор поставщика товаров, исполнителя работ или услуг, в основном, обусловлен использованием им налогового режима, установленного настоящей главой.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Налогообложение доходов индивидуальной предпринимательской деятельности физических лиц-нерезидентов осуществляется в порядке, определенном Правительством Республики Таджикистан, с учетом ставки подоходного налога, установленной частью 3 статьи 103 и другими положениями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Налогообложение индивидуальных предпринимателей, функционирующих на основе патента</w:t>
      </w:r>
    </w:p>
    <w:p w:rsidR="00B76979" w:rsidRDefault="00B41C45">
      <w:pPr>
        <w:pStyle w:val="6"/>
        <w:divId w:val="892082797"/>
        <w:rPr>
          <w:rFonts w:ascii="Tahoma" w:eastAsia="Times New Roman" w:hAnsi="Tahoma" w:cs="Tahoma"/>
          <w:sz w:val="21"/>
          <w:szCs w:val="21"/>
        </w:rPr>
      </w:pPr>
      <w:bookmarkStart w:id="335" w:name="A000000328"/>
      <w:bookmarkEnd w:id="335"/>
      <w:r>
        <w:rPr>
          <w:rFonts w:ascii="Tahoma" w:eastAsia="Times New Roman" w:hAnsi="Tahoma" w:cs="Tahoma"/>
          <w:sz w:val="21"/>
          <w:szCs w:val="21"/>
        </w:rPr>
        <w:t>Статья 284. Основные положения налогообложения индивидуальных предпринимателей, функционирующих на основе патента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Физические лица-резиденты и нерезиденты, зарегистрированные в качестве индивидуальных предпринимателей на основании патента, применяют режиму налогообложения физических лиц, осуществляющих предпринимательскую деятельность на основе патента (далее - патентный режим), если одновременно исполняются следующие условия: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документом, подтверждающим их государственную регистрацию в качестве индивидуального предпринимателя, является патент;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сумма предусмотренных патентным режимом налогов уплачена предпринимателем предварительно (в авансовом порядке) за соответствующие полные налоговые периоды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деятельность осуществляется непосредственно самим физическим лицом с использованием имеющегося имущества, но без найма рабочей силы и без осуществления внешнеэкономической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виды осуществляемой индивидуальным предпринимателем деятельности и фиксированный размер уплачиваемых налогоплательщиком суммы налогов определяются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 календарный год валовой доход индивидуального предпринимателя, применяющего патентный режим, не может превышать 100 тысяч сомони (далее - пороговый доход для патентного режима).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Применение патентного режима не допускается в следующих случаях: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неисполнение хотя бы одного из условий, указанных в части 1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применение индивидуальным предпринимателем какого-либо из других налоговых режимов, установленных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случаях, установленных частью 3 статьи 283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В случае, если деятельность имеющего патент индивидуального предпринимателя перестает удовлетворять абзацам вторым-пятым части 1 настоящей статьи, такой индивидуальный предприниматель утрачивает право на применение патентного режима и обязан в срок не позднее 10 календарных дней в установленном порядке подать заявление о прекращении государственной регистрации индивидуальной предпринимательской деятельности на основании патента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Применение патентного режима освобождает индивидуального предпринимателя: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от уплаты установленных в частях 2 и 3 статьи 6 настоящего Кодекса налогов с доходов от его индивидуальной предпринимательской деятельности, за исключением подоходного налога и социального налога, включаемых непосредственно в стоимость (цену) патента;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от представления налоговой отчетности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от применения контрольно-кассовых машин, если иное не установлено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Другие налоги, установленные для физических лиц, уплачиваются налогоплательщиками, применяющими патентный режим, в соответствии с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Налоговые обязанности физического лица, избравшего патентный режим, продолжаются до официального прекращения государственной регистрации.</w:t>
      </w:r>
    </w:p>
    <w:p w:rsidR="00B76979" w:rsidRDefault="00B41C45">
      <w:pPr>
        <w:pStyle w:val="6"/>
        <w:divId w:val="892082797"/>
        <w:rPr>
          <w:rFonts w:ascii="Tahoma" w:eastAsia="Times New Roman" w:hAnsi="Tahoma" w:cs="Tahoma"/>
          <w:sz w:val="21"/>
          <w:szCs w:val="21"/>
        </w:rPr>
      </w:pPr>
      <w:bookmarkStart w:id="336" w:name="A000000329"/>
      <w:bookmarkEnd w:id="336"/>
      <w:r>
        <w:rPr>
          <w:rFonts w:ascii="Tahoma" w:eastAsia="Times New Roman" w:hAnsi="Tahoma" w:cs="Tahoma"/>
          <w:sz w:val="21"/>
          <w:szCs w:val="21"/>
        </w:rPr>
        <w:t>Статья 285. Плательщики и их учет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Налогоплательщиками признаются физические лица-резиденты и нерезиденты соответствующие условиям частей 1 и 2 статьи 284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Налогоплательщики, применяющие патентный режим, обязаны встать на учет в налоговом органе по месту осуществления предпринимательской деятельности. При перемене места деятельности в установленном порядке личное дело налогоплательщика и сальдо его лицевого счета передается в соответствующий налоговый орган.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Переход из патентного режима на иной режим налогообложения, а также обратный переход, осуществляется после исполнения в установленном порядке процедур государственной регистрации.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Налоговое обязательство физического лица, функционирующего на основе патента, прекращается с первого числа месяца, следующего за месяцем прекращения государственной регистрации такого индивидуального предпринимателя.</w:t>
      </w:r>
    </w:p>
    <w:p w:rsidR="00B76979" w:rsidRDefault="00B41C45">
      <w:pPr>
        <w:pStyle w:val="6"/>
        <w:divId w:val="892082797"/>
        <w:rPr>
          <w:rFonts w:ascii="Tahoma" w:eastAsia="Times New Roman" w:hAnsi="Tahoma" w:cs="Tahoma"/>
          <w:sz w:val="21"/>
          <w:szCs w:val="21"/>
        </w:rPr>
      </w:pPr>
      <w:bookmarkStart w:id="337" w:name="A000000330"/>
      <w:bookmarkEnd w:id="337"/>
      <w:r>
        <w:rPr>
          <w:rFonts w:ascii="Tahoma" w:eastAsia="Times New Roman" w:hAnsi="Tahoma" w:cs="Tahoma"/>
          <w:sz w:val="21"/>
          <w:szCs w:val="21"/>
        </w:rPr>
        <w:t>Статья 286. Сумма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Ставки налогов индивидуальных предпринимателей, функционирующих на основе патента, по отдельным видам деятельности с учетом региональной специфики в соответствии с настоящей главой определяются Правительством Республики Таджикистан.</w:t>
      </w:r>
    </w:p>
    <w:p w:rsidR="00B76979" w:rsidRDefault="00B41C45">
      <w:pPr>
        <w:pStyle w:val="6"/>
        <w:divId w:val="892082797"/>
        <w:rPr>
          <w:rFonts w:ascii="Tahoma" w:eastAsia="Times New Roman" w:hAnsi="Tahoma" w:cs="Tahoma"/>
          <w:sz w:val="21"/>
          <w:szCs w:val="21"/>
        </w:rPr>
      </w:pPr>
      <w:bookmarkStart w:id="338" w:name="A000000331"/>
      <w:bookmarkEnd w:id="338"/>
      <w:r>
        <w:rPr>
          <w:rFonts w:ascii="Tahoma" w:eastAsia="Times New Roman" w:hAnsi="Tahoma" w:cs="Tahoma"/>
          <w:sz w:val="21"/>
          <w:szCs w:val="21"/>
        </w:rPr>
        <w:t>Статья 287.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Налоговым периодом признается календарный месяц.</w:t>
      </w:r>
    </w:p>
    <w:p w:rsidR="00B76979" w:rsidRDefault="00B41C45">
      <w:pPr>
        <w:pStyle w:val="6"/>
        <w:divId w:val="892082797"/>
        <w:rPr>
          <w:rFonts w:ascii="Tahoma" w:eastAsia="Times New Roman" w:hAnsi="Tahoma" w:cs="Tahoma"/>
          <w:sz w:val="21"/>
          <w:szCs w:val="21"/>
        </w:rPr>
      </w:pPr>
      <w:bookmarkStart w:id="339" w:name="A000000332"/>
      <w:bookmarkEnd w:id="339"/>
      <w:r>
        <w:rPr>
          <w:rFonts w:ascii="Tahoma" w:eastAsia="Times New Roman" w:hAnsi="Tahoma" w:cs="Tahoma"/>
          <w:sz w:val="21"/>
          <w:szCs w:val="21"/>
        </w:rPr>
        <w:t>Статья 288. Порядок уплаты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Уплата налогов по патентному режиму производится налогоплательщиком самостоятельно авансом за один или несколько следующих друг за другом последовательно месяцев на банковские счета местного бюджета по месту деятельности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Копии банковских документов налогоплательщика об уплаченных суммах налогов за прошедший календарный год представляются в налоговый орган по месту деятельности налогоплательщика не позднее 1-го марта года, следующего за отчетным календарным годом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Контроль налогообложения индивидуальных предпринимателей, функционирующих на основе патента, осуществляется налоговыми органами.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Общие принципы налогообложения индивидуальных предпринимателей, функционирующих на основе свидетельства</w:t>
      </w:r>
    </w:p>
    <w:p w:rsidR="00B76979" w:rsidRDefault="00B41C45">
      <w:pPr>
        <w:pStyle w:val="6"/>
        <w:divId w:val="892082797"/>
        <w:rPr>
          <w:rFonts w:ascii="Tahoma" w:eastAsia="Times New Roman" w:hAnsi="Tahoma" w:cs="Tahoma"/>
          <w:sz w:val="21"/>
          <w:szCs w:val="21"/>
        </w:rPr>
      </w:pPr>
      <w:bookmarkStart w:id="340" w:name="A000000333"/>
      <w:bookmarkEnd w:id="340"/>
      <w:r>
        <w:rPr>
          <w:rFonts w:ascii="Tahoma" w:eastAsia="Times New Roman" w:hAnsi="Tahoma" w:cs="Tahoma"/>
          <w:sz w:val="21"/>
          <w:szCs w:val="21"/>
        </w:rPr>
        <w:t>Статья 289. Общие принципы налогообложения индивидуальных предпринимателей, функционирующих на основе свидетельства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Валовой годовой доход физических лиц-резидентов и нерезидентов, зарегистрированных в качестве индивидуальных предпринимателей на основе свидетельства (далее - предприниматели, функционирующие по свидетельству), от всех видов осуществляемой ими деятельности не может превышать один миллион сомони </w:t>
      </w:r>
      <w:r>
        <w:rPr>
          <w:rStyle w:val="inline-comment"/>
          <w:rFonts w:ascii="Tahoma" w:hAnsi="Tahoma" w:cs="Tahoma"/>
          <w:sz w:val="19"/>
          <w:szCs w:val="19"/>
        </w:rPr>
        <w:t>(в редакции Закона РТ от 14.11.2016г.</w:t>
      </w:r>
      <w:hyperlink r:id="rId234"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Предприниматели, функционирующие по свидетельству, в зависимости от вида деятельности и получаемого дохода, применяют в установленном порядке следующие специальные налоговые режимы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упрощенный режим налогообложения для субъектов малого предпринимательства;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упрощенный режим налогообложения для сельскохозяйственных производителей;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специальный режим налогообложения для субъектов игорного бизнеса.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Предприниматели, функционирующие по свидетельству, применяющие одновременно 2 специальных налоговых режима, указанных в части 2 настоящей статьи, обязаны в установленном порядке вести отдельный учет доходов, расходов и осуществляемых хозяйственных операций по каждому используемому специальному налоговому режиму.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Специальные налоговые режимы применяются предпринимателями, функционирующими по свидетельству в случае, если их доходы и деятельность соответствуют условиям этих специальных налоговых режимов.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Если настоящей главой не предусмотрено иное, иные налоги уплачиваются предпринимателями, функционирующими по свидетельству, в соответствии с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Предприниматели, функционирующие по свидетельству, не освобождаются от исполнения обязанностей налоговых агентов, предусмотренных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Виды деятельности, которые могут осуществлять предприниматели, функционирующие на основе свидетельства, и правила их налогообложения в соответствии с настоящей главой определяются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Контроль налогообложения индивидуальных предпринимателей, функционирующих на основе патента или свидетельства, осуществляется налоговыми органами.</w:t>
      </w:r>
    </w:p>
    <w:p w:rsidR="00B76979" w:rsidRDefault="00B41C45">
      <w:pPr>
        <w:pStyle w:val="4"/>
        <w:divId w:val="892082797"/>
        <w:rPr>
          <w:rFonts w:ascii="Tahoma" w:eastAsia="Times New Roman" w:hAnsi="Tahoma" w:cs="Tahoma"/>
          <w:sz w:val="21"/>
          <w:szCs w:val="21"/>
        </w:rPr>
      </w:pPr>
      <w:bookmarkStart w:id="341" w:name="A000000334"/>
      <w:bookmarkEnd w:id="341"/>
      <w:r>
        <w:rPr>
          <w:rFonts w:ascii="Tahoma" w:eastAsia="Times New Roman" w:hAnsi="Tahoma" w:cs="Tahoma"/>
          <w:sz w:val="21"/>
          <w:szCs w:val="21"/>
        </w:rPr>
        <w:t xml:space="preserve">ГЛАВА 43. УПРОЩЕННЫЙ РЕЖИМ НАЛОГООБЛОЖЕНИЯ ДЛЯ СУБЪЕКТОВ МАЛОГО ПРЕДПРИНИМАТЕЛЬСТВА </w:t>
      </w:r>
    </w:p>
    <w:p w:rsidR="00B76979" w:rsidRDefault="00B41C45">
      <w:pPr>
        <w:shd w:val="clear" w:color="auto" w:fill="FFFFFF"/>
        <w:spacing w:before="105"/>
        <w:jc w:val="both"/>
        <w:divId w:val="1567648938"/>
        <w:rPr>
          <w:rFonts w:ascii="Tahoma" w:hAnsi="Tahoma" w:cs="Tahoma"/>
          <w:i/>
          <w:iCs/>
          <w:color w:val="990099"/>
          <w:sz w:val="19"/>
          <w:szCs w:val="19"/>
        </w:rPr>
      </w:pPr>
      <w:r>
        <w:rPr>
          <w:rFonts w:ascii="Tahoma" w:hAnsi="Tahoma" w:cs="Tahoma"/>
          <w:i/>
          <w:iCs/>
          <w:color w:val="990099"/>
          <w:sz w:val="19"/>
          <w:szCs w:val="19"/>
        </w:rPr>
        <w:t xml:space="preserve">(в редакции Закона РТ от 28.12.2013г. № </w:t>
      </w:r>
      <w:r>
        <w:rPr>
          <w:rFonts w:ascii="Tahoma" w:hAnsi="Tahoma" w:cs="Tahoma"/>
          <w:i/>
          <w:iCs/>
          <w:color w:val="0000CC"/>
          <w:sz w:val="19"/>
          <w:szCs w:val="19"/>
          <w:u w:val="single"/>
        </w:rPr>
        <w:t>1046</w:t>
      </w:r>
      <w:r>
        <w:rPr>
          <w:rFonts w:ascii="Tahoma" w:hAnsi="Tahoma" w:cs="Tahoma"/>
          <w:i/>
          <w:iCs/>
          <w:color w:val="990099"/>
          <w:sz w:val="19"/>
          <w:szCs w:val="19"/>
        </w:rPr>
        <w:t>)</w:t>
      </w:r>
    </w:p>
    <w:p w:rsidR="00B76979" w:rsidRDefault="00B41C45">
      <w:pPr>
        <w:pStyle w:val="6"/>
        <w:divId w:val="892082797"/>
        <w:rPr>
          <w:rFonts w:ascii="Tahoma" w:eastAsia="Times New Roman" w:hAnsi="Tahoma" w:cs="Tahoma"/>
          <w:sz w:val="21"/>
          <w:szCs w:val="21"/>
        </w:rPr>
      </w:pPr>
      <w:bookmarkStart w:id="342" w:name="A000000335"/>
      <w:bookmarkEnd w:id="342"/>
      <w:r>
        <w:rPr>
          <w:rFonts w:ascii="Tahoma" w:eastAsia="Times New Roman" w:hAnsi="Tahoma" w:cs="Tahoma"/>
          <w:sz w:val="21"/>
          <w:szCs w:val="21"/>
        </w:rPr>
        <w:t>Статья 290. Общие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Упрощенный режим налогообложения для субъектов малого предпринимательства (далее - налог по упрощенной режиму) представляет собой специальный налоговый режим, в соответствии с которым субъектами малого предпринимательства налог на прибыль для юридических лиц или подоходный налог для индивидуальных предпринимателей уплачивается в упрощенном порядке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Если настоящей главой не предусмотрено иное, субъектами малого предпринимательства, валовой доход которых, исчисляемый по кассовому методу, за предшествующий период времени, продолжительностью не более двенадцати календарных месяцев полного цикла, последовательно следующего друг за другом, не превысил один миллион сомони (далее - пороговый доход), используется налог по упрощенной системе </w:t>
      </w:r>
      <w:r>
        <w:rPr>
          <w:rStyle w:val="inline-comment"/>
          <w:rFonts w:ascii="Tahoma" w:hAnsi="Tahoma" w:cs="Tahoma"/>
          <w:sz w:val="19"/>
          <w:szCs w:val="19"/>
        </w:rPr>
        <w:t>(в редакции Закона РТ от 14.11.2016г.</w:t>
      </w:r>
      <w:hyperlink r:id="rId235"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 xml:space="preserve">, </w:t>
      </w:r>
      <w:r>
        <w:rPr>
          <w:rStyle w:val="inline-comment"/>
          <w:rFonts w:ascii="Tahoma" w:hAnsi="Tahoma" w:cs="Tahoma"/>
          <w:color w:val="000000"/>
          <w:sz w:val="19"/>
          <w:szCs w:val="19"/>
        </w:rPr>
        <w:t>от 02.01.2020г.</w:t>
      </w:r>
      <w:hyperlink r:id="rId236"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Переход к налогу по упрощенной системе налогообложения или возврат к общему налоговому режиму осуществляется налогоплательщиками в порядке, предусмотренном настоящей главой.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Индивидуальные предприниматели, действующие на основании свидетельство, чей валовой доход превышает доход предыдущего двенадцатимесячного периода, следующего друг за другом, обязаны перейти на общую систему налогообложения с учреждением юридического лица. В целях налогообложения, обязательства таких индивидуальных предпринимателей передаются указанному юридическому лицу </w:t>
      </w:r>
      <w:r>
        <w:rPr>
          <w:rStyle w:val="inline-comment"/>
          <w:rFonts w:ascii="Tahoma" w:hAnsi="Tahoma" w:cs="Tahoma"/>
          <w:sz w:val="19"/>
          <w:szCs w:val="19"/>
        </w:rPr>
        <w:t>(в редакции Закона РТ от 02.01.2020г.</w:t>
      </w:r>
      <w:hyperlink r:id="rId237"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Налогоплательщик, уплачивающий налог по упрощенному режиму, не является плательщиком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на прибыль, за исключением доходов, налог с которых удерживается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с пользователей автомобильных дорог;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подоходного налога непосредственно с доходов индивидуального предпринимателя, функционирующего по свидетельству, за исключением доходов, налог с которых удерживается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на добавленную стоимость, за исключением налога на добавленную стоимость при ввозе товаров на таможенную территорию Республики Таджикистан и налога на добавленную стоимость нерезидента, взимаемого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6. Если настоящей главой не предусмотрено иное, иные налоги уплачиваются плательщиками налога по упрощенному режиму на основании настоящего Кодекса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7. Лица, применяющие налог по упрощенному режиму, не освобождаются от исполнения обязанностей налоговых агентов, предусмотренных настоящим Кодексом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343" w:name="A000000336"/>
      <w:bookmarkEnd w:id="343"/>
      <w:r>
        <w:rPr>
          <w:rFonts w:ascii="Tahoma" w:eastAsia="Times New Roman" w:hAnsi="Tahoma" w:cs="Tahoma"/>
          <w:sz w:val="21"/>
          <w:szCs w:val="21"/>
        </w:rPr>
        <w:t>Статья 291.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Налогоплательщиками признаются: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лица, предпринимательская деятельность которых начата в текущем календарном году, независимо от факта официального оформления государственной регистрации этих лиц;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лица, удовлетворяющие условиям частей 1 и 2 статьи 290 настоящего Кодекса и абзаца первого части 3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 по упрощенной системе не применяется в отношении:физических лиц, зарегистрированных в качестве индивидуальных предпринимателей на основании патента и облагаемых налогами по патентному режиму, в отношении доходов от такой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лиц, применяющих упрощенный режим налогообложения для производителей сельскохозяйственной продукции, за исключением доходов, налогообложение которых не урегулировано в рамках упрощенной системы налогообложения сельскохозяйственных производителей </w:t>
      </w:r>
      <w:r>
        <w:rPr>
          <w:rStyle w:val="inline-comment"/>
          <w:rFonts w:ascii="Tahoma" w:hAnsi="Tahoma" w:cs="Tahoma"/>
          <w:sz w:val="19"/>
          <w:szCs w:val="19"/>
        </w:rPr>
        <w:t xml:space="preserve">(в редакции Закона РТ от 18.03.2015г. </w:t>
      </w:r>
      <w:hyperlink r:id="rId238"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инвестиционных фондов, профессиональных участников рынка ценных бумаг, страховых и кредитных организаций, микрофинансовых организаций, ломбардов, недропользователей, поставщиков алюминия первичного, производителей подакцизной продукции, посреднических организаций (действующих на основании договоров комиссии, поручения и других посреднических договоров). Данные субъекты, использующие специальные режимы налогообложения, обязаны с даты введения в действие настоящего Закона перейти на общий режим налогообложения и зарегистрироваться в качестве плательщиков налога на добавленную стоимость </w:t>
      </w:r>
      <w:r>
        <w:rPr>
          <w:rStyle w:val="inline-comment"/>
          <w:rFonts w:ascii="Tahoma" w:hAnsi="Tahoma" w:cs="Tahoma"/>
          <w:sz w:val="19"/>
          <w:szCs w:val="19"/>
        </w:rPr>
        <w:t>(в редакции Закона РТ от 14.11.2016г.</w:t>
      </w:r>
      <w:hyperlink r:id="rId239"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лиц, применяющих специальный режим налогообложения для субъектов игорного бизнеса, за исключением доходов, не связанных с игорным бизнесом.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Переход с общего налогового режима на налог по упрощенному режиму, а также обратный переход осуществляется в следующем порядке </w:t>
      </w:r>
      <w:r>
        <w:rPr>
          <w:rStyle w:val="inline-comment"/>
          <w:rFonts w:ascii="Tahoma" w:hAnsi="Tahoma" w:cs="Tahoma"/>
          <w:sz w:val="19"/>
          <w:szCs w:val="19"/>
        </w:rPr>
        <w:t>(в редакции Закона РТ от 14.11.2016г.</w:t>
      </w:r>
      <w:hyperlink r:id="rId240"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если по итогам предшествующего периода, не превышающего 12 полных последовательно (друг за другом) следующих календарных месяцев валовой доход налогоплательщика, использующего общий налоговый режим, окажется ниже порогового дохода, и если после последнего перехода с налога по упрощенной системе на общий налоговый режим истекло 36 календарных месяцев, данный налогоплательщик обязан в срок не более 10 календарных дней письменно информировать налоговый орган по месту своего учета о размере своего валового дохода и подать заявление о переходе на налог по упрощенному режиму </w:t>
      </w:r>
      <w:r>
        <w:rPr>
          <w:rStyle w:val="inline-comment"/>
          <w:rFonts w:ascii="Tahoma" w:hAnsi="Tahoma" w:cs="Tahoma"/>
          <w:sz w:val="19"/>
          <w:szCs w:val="19"/>
        </w:rPr>
        <w:t>(в редакции Закона РТ от 14.11.2016г.</w:t>
      </w:r>
      <w:hyperlink r:id="rId241"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если в течение предшествующего периода, не превышающего 12 полных последовательно (друг за другом) следующих календарных месяцев, валовой доход налогоплательщика, использующего налог по упрощенному режиму (включая иные доходы, полученные при использовании других налоговых режимов), превысит пороговый доход, данный налогоплательщик обязан в срок не более 10 календарных дней письменно информировать налоговый орган по месту своего учета о размере своего валового дохода и подать заявление о переходе на общий налоговый режим </w:t>
      </w:r>
      <w:r>
        <w:rPr>
          <w:rStyle w:val="inline-comment"/>
          <w:rFonts w:ascii="Tahoma" w:hAnsi="Tahoma" w:cs="Tahoma"/>
          <w:sz w:val="19"/>
          <w:szCs w:val="19"/>
        </w:rPr>
        <w:t>(в редакции Закона РТ от 14.11.2016г.</w:t>
      </w:r>
      <w:hyperlink r:id="rId242"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случае неисполнения самим налогоплательщиком требований, установленных абзацем первым или вторым настоящей части, соответствующий налоговый орган обеспечивает переход этого налогоплательщика на иной режим налогообложения, информирует об этом налогоплательщика, а также привлекает его к ответственности за несвоевременный переход на иной режим в соответствии с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Налогоплательщики вправе уплачивать налог по упрощенному режиму с разницы между доходом и расходом, если они подают заявление в местные налоговые органы в установленной форме в следующие сроки: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вновь созданные налогоплательщики - в течение 5 рабочих дней после государственной регистрации;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действующие налогоплательщики - до 31 декабря календарного года </w:t>
      </w:r>
      <w:r>
        <w:rPr>
          <w:rStyle w:val="inline-comment"/>
          <w:rFonts w:ascii="Tahoma" w:hAnsi="Tahoma" w:cs="Tahoma"/>
          <w:sz w:val="19"/>
          <w:szCs w:val="19"/>
        </w:rPr>
        <w:t>(в редакции Закона РТ от 02.01.2020г.</w:t>
      </w:r>
      <w:hyperlink r:id="rId243"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344" w:name="A000000337"/>
      <w:bookmarkEnd w:id="344"/>
      <w:r>
        <w:rPr>
          <w:rFonts w:ascii="Tahoma" w:eastAsia="Times New Roman" w:hAnsi="Tahoma" w:cs="Tahoma"/>
          <w:sz w:val="21"/>
          <w:szCs w:val="21"/>
        </w:rPr>
        <w:t>Статья 292.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Если в частях 2, 3 и 4 настоящей статьи не предусмотрен другой порядок, объектом обложения налогом по упрощенному режиму является валовой доход, включая доход от поставки товаров, выполнения работ и оказания услуг, а также другие полученные доходы, за исключением доходов, налог с которых удержан у источника выплаты </w:t>
      </w:r>
      <w:r>
        <w:rPr>
          <w:rStyle w:val="inline-comment"/>
          <w:rFonts w:ascii="Tahoma" w:hAnsi="Tahoma" w:cs="Tahoma"/>
          <w:sz w:val="19"/>
          <w:szCs w:val="19"/>
        </w:rPr>
        <w:t>(в редакции Закона РТ от 02.01.2020г.</w:t>
      </w:r>
      <w:hyperlink r:id="rId244"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Объектом налогообложения с налога по упрощенному режиму системе для налогоплательщиков, определенных в части 4 статьи 291, является валовой доход за вычетом расходов, предусмотренных главой 18 настоящего Кодекса </w:t>
      </w:r>
      <w:r>
        <w:rPr>
          <w:rStyle w:val="inline-comment"/>
          <w:rFonts w:ascii="Tahoma" w:hAnsi="Tahoma" w:cs="Tahoma"/>
          <w:sz w:val="19"/>
          <w:szCs w:val="19"/>
        </w:rPr>
        <w:t>(в редакции Закона РТ от 02.01.2020г.</w:t>
      </w:r>
      <w:hyperlink r:id="rId245"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Валовой доход плательщика налога по упрощенному режиму определяется по касcовому методу.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Валовой доход, полученный за отчетный период иностранным юридическим лицом, осуществляющим деятельность в Республике Таджикистан через филиал и (или) представительство, определяется на основании его доходов, полученных из источников в Республике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В целях настоящей главы датой получения доходов налогоплательщика признается день поступления денежных средств на счета в кредитных организациях и (или) в кассу, получения иного имущества (работ, услуг) и (или) имущественных прав, а также оплаты налогоплательщику иным способом (кассовый метод) </w:t>
      </w:r>
      <w:r>
        <w:rPr>
          <w:rStyle w:val="inline-comment"/>
          <w:rFonts w:ascii="Tahoma" w:hAnsi="Tahoma" w:cs="Tahoma"/>
          <w:sz w:val="19"/>
          <w:szCs w:val="19"/>
        </w:rPr>
        <w:t>(в редакции Закона РТ от 02.01.2020г.</w:t>
      </w:r>
      <w:hyperlink r:id="rId246"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345" w:name="A000000338"/>
      <w:bookmarkEnd w:id="345"/>
      <w:r>
        <w:rPr>
          <w:rFonts w:ascii="Tahoma" w:eastAsia="Times New Roman" w:hAnsi="Tahoma" w:cs="Tahoma"/>
          <w:sz w:val="21"/>
          <w:szCs w:val="21"/>
        </w:rPr>
        <w:t>Статья 293.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Налоговой базой налога по упрощенному режиму признается денежное выражение полученного за налоговый период валового дохода.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В случае неосуществления взаиморасчетов за поставленные налогоплательщиком товары, работы или услуги в течение свыше 6 календарных месяцев, для целей исчисления налога по упрощенному режиму указанные товары (работы, услуги) считаются оплаченными налогоплательщику </w:t>
      </w:r>
      <w:r>
        <w:rPr>
          <w:rStyle w:val="inline-comment"/>
          <w:rFonts w:ascii="Tahoma" w:hAnsi="Tahoma" w:cs="Tahoma"/>
          <w:sz w:val="19"/>
          <w:szCs w:val="19"/>
        </w:rPr>
        <w:t>(в редакции Закона РТ от 14.11.2016г.</w:t>
      </w:r>
      <w:hyperlink r:id="rId247"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 xml:space="preserve">, </w:t>
      </w:r>
      <w:r>
        <w:rPr>
          <w:rStyle w:val="inline-comment"/>
          <w:rFonts w:ascii="Tahoma" w:hAnsi="Tahoma" w:cs="Tahoma"/>
          <w:color w:val="000000"/>
          <w:sz w:val="19"/>
          <w:szCs w:val="19"/>
        </w:rPr>
        <w:t>от 02.01.2020г.</w:t>
      </w:r>
      <w:hyperlink r:id="rId248"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Налогоплательщики, применяющие налог по упрощенному режиму, обязаны вести бухгалтерский учет своего валового дохода доходов для целей определения налоговой базы.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Налогоплательщики могут применять упрощенную систему бухгалтерского учета, установленную Министерством финансов Республики Таджикистан по согласованию с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Для налогоплательщиков налога по упрощенному режиму, определенных в пункте 4 статьи 291 настоящего Кодекса, налоговая база признается в виде денежной суммы валового дохода, полученного за налоговый период, с учетом вычета разрешенных расходов </w:t>
      </w:r>
      <w:r>
        <w:rPr>
          <w:rStyle w:val="inline-comment"/>
          <w:rFonts w:ascii="Tahoma" w:hAnsi="Tahoma" w:cs="Tahoma"/>
          <w:sz w:val="19"/>
          <w:szCs w:val="19"/>
        </w:rPr>
        <w:t>(в редакции Закона РТ от 02.01.2020г.</w:t>
      </w:r>
      <w:hyperlink r:id="rId249"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346" w:name="A000000339"/>
      <w:bookmarkEnd w:id="346"/>
      <w:r>
        <w:rPr>
          <w:rFonts w:ascii="Tahoma" w:eastAsia="Times New Roman" w:hAnsi="Tahoma" w:cs="Tahoma"/>
          <w:sz w:val="21"/>
          <w:szCs w:val="21"/>
        </w:rPr>
        <w:t>Статья 294. Льготы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Льготы, предусмотренные статьей 110 настоящего Кодекса применяются для целей настоящей главы.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Освобождение от уплаты налога по упрощенному режиму не освобождает налогоплательщика от представления налоговой декларации по освобожденным доходам за каждое полугодие календарного года по форме, утвержденной уполномоченным государственным органом, не позднее 20-го числа месяца, следующего за отчетным полугодием.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Субсидии, получаемые до 1 января 2018 года государственными учреждениями в сфере культуры за счет бюджетных средств для сохранения своей деятельности, не включаются в их валовый доход </w:t>
      </w:r>
      <w:r>
        <w:rPr>
          <w:rStyle w:val="inline-comment"/>
          <w:rFonts w:ascii="Tahoma" w:hAnsi="Tahoma" w:cs="Tahoma"/>
          <w:sz w:val="19"/>
          <w:szCs w:val="19"/>
        </w:rPr>
        <w:t xml:space="preserve">(в редакции Закона РТ от 18.03.2015г. </w:t>
      </w:r>
      <w:hyperlink r:id="rId250"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6"/>
        <w:divId w:val="892082797"/>
        <w:rPr>
          <w:rFonts w:ascii="Tahoma" w:eastAsia="Times New Roman" w:hAnsi="Tahoma" w:cs="Tahoma"/>
          <w:sz w:val="21"/>
          <w:szCs w:val="21"/>
        </w:rPr>
      </w:pPr>
      <w:bookmarkStart w:id="347" w:name="A000000340"/>
      <w:bookmarkEnd w:id="347"/>
      <w:r>
        <w:rPr>
          <w:rFonts w:ascii="Tahoma" w:eastAsia="Times New Roman" w:hAnsi="Tahoma" w:cs="Tahoma"/>
          <w:sz w:val="21"/>
          <w:szCs w:val="21"/>
        </w:rPr>
        <w:t>Статья 295.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Налоговым периодом признается квартал.</w:t>
      </w:r>
    </w:p>
    <w:p w:rsidR="00B76979" w:rsidRDefault="00B41C45">
      <w:pPr>
        <w:pStyle w:val="6"/>
        <w:divId w:val="892082797"/>
        <w:rPr>
          <w:rFonts w:ascii="Tahoma" w:eastAsia="Times New Roman" w:hAnsi="Tahoma" w:cs="Tahoma"/>
          <w:sz w:val="21"/>
          <w:szCs w:val="21"/>
        </w:rPr>
      </w:pPr>
      <w:bookmarkStart w:id="348" w:name="A5OC0PWNG1"/>
      <w:bookmarkEnd w:id="348"/>
      <w:r>
        <w:rPr>
          <w:rFonts w:ascii="Tahoma" w:eastAsia="Times New Roman" w:hAnsi="Tahoma" w:cs="Tahoma"/>
          <w:sz w:val="21"/>
          <w:szCs w:val="21"/>
        </w:rPr>
        <w:t xml:space="preserve">Статья 296. Налоговые ставки </w:t>
      </w:r>
    </w:p>
    <w:p w:rsidR="00B76979" w:rsidRDefault="00B41C45">
      <w:pPr>
        <w:shd w:val="clear" w:color="auto" w:fill="FFFFFF"/>
        <w:spacing w:before="105"/>
        <w:jc w:val="both"/>
        <w:divId w:val="1698315427"/>
        <w:rPr>
          <w:rFonts w:ascii="Tahoma" w:hAnsi="Tahoma" w:cs="Tahoma"/>
          <w:i/>
          <w:iCs/>
          <w:color w:val="990099"/>
          <w:sz w:val="19"/>
          <w:szCs w:val="19"/>
        </w:rPr>
      </w:pPr>
      <w:r>
        <w:rPr>
          <w:rFonts w:ascii="Tahoma" w:hAnsi="Tahoma" w:cs="Tahoma"/>
          <w:i/>
          <w:iCs/>
          <w:color w:val="990099"/>
          <w:sz w:val="19"/>
          <w:szCs w:val="19"/>
        </w:rPr>
        <w:t>(в редакции Закона РТ от 02.01.2020г.</w:t>
      </w:r>
      <w:hyperlink r:id="rId251"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Fonts w:ascii="Tahoma" w:hAnsi="Tahoma" w:cs="Tahoma"/>
          <w:i/>
          <w:iCs/>
          <w:color w:val="990099"/>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Ставка налога по упрощенному режиму устанавливается в следующих размерах: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Для операций налогоплательщиков, предусмотренных статьёй 291 настоящего Кодекса, за исключением части 4:</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а) Для деятельности, связаннойс производством товаров: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от безналичных операций - 4 процента;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от наличных операций - 5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б) для других видов деятельности: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от безналичных операций - 5 процентов;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от наличных операций - 6 процентов.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Для операций налогоплательщиков, предусмотренных частью 4 статьи 291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а) Для деятельности, связанной с производством товаров: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за счет безналичных операций -13 процентов;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 счет наличных операций -14 процентов.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б) Для других видов деятельности: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за счет безналичных операций -15 процентов;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за счет наличных операций -16 процентов </w:t>
      </w:r>
      <w:r>
        <w:rPr>
          <w:rStyle w:val="inline-comment"/>
          <w:rFonts w:ascii="Tahoma" w:hAnsi="Tahoma" w:cs="Tahoma"/>
          <w:sz w:val="19"/>
          <w:szCs w:val="19"/>
        </w:rPr>
        <w:t>(в редакции Закона РТ от 02.01.2020г.</w:t>
      </w:r>
      <w:hyperlink r:id="rId252"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349" w:name="A000000342"/>
      <w:bookmarkEnd w:id="349"/>
      <w:r>
        <w:rPr>
          <w:rFonts w:ascii="Tahoma" w:eastAsia="Times New Roman" w:hAnsi="Tahoma" w:cs="Tahoma"/>
          <w:sz w:val="21"/>
          <w:szCs w:val="21"/>
        </w:rPr>
        <w:t>Статья 297. Порядок исчисления и уплаты налога по упрощенному режиму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 по упрощенному режиму исчисляется как произведение соответствующей налоговой базы на налоговую ставку.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В случае осуществления налогоплательщиком наличными и безналичными операциями учет валовых доходов для этих видов деятельности, а также исчисление соответствующих сумм налога производится раздельно </w:t>
      </w:r>
      <w:r>
        <w:rPr>
          <w:rStyle w:val="inline-comment"/>
          <w:rFonts w:ascii="Tahoma" w:hAnsi="Tahoma" w:cs="Tahoma"/>
          <w:sz w:val="19"/>
          <w:szCs w:val="19"/>
        </w:rPr>
        <w:t>(в редакции Закона РТ от 02.01.2020г.</w:t>
      </w:r>
      <w:hyperlink r:id="rId253"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Для налогоплательщиков налога по упрощенному режиму, определенных в пункте 4 статьи 291 настоящего Кодекса, ведущие учет по кассовому методу, моментом получения дохода в соответствии со статьями 142 и 143 настоящего Кодекса признается дата их получения, а вычеты признаются осуществленными на дату их исполнения </w:t>
      </w:r>
      <w:r>
        <w:rPr>
          <w:rStyle w:val="inline-comment"/>
          <w:rFonts w:ascii="Tahoma" w:hAnsi="Tahoma" w:cs="Tahoma"/>
          <w:sz w:val="19"/>
          <w:szCs w:val="19"/>
        </w:rPr>
        <w:t>(в редакции Закона РТ от 02.01.2020г.</w:t>
      </w:r>
      <w:hyperlink r:id="rId254"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Из валового дохода все утверждённые расходы, фактически относящиеся к отчетному периоду, вычитаются из накладной с учетом положений статей 111-113, 118, 119, 122 и 123 настоящего Кодекса </w:t>
      </w:r>
      <w:r>
        <w:rPr>
          <w:rStyle w:val="inline-comment"/>
          <w:rFonts w:ascii="Tahoma" w:hAnsi="Tahoma" w:cs="Tahoma"/>
          <w:sz w:val="19"/>
          <w:szCs w:val="19"/>
        </w:rPr>
        <w:t>(в редакции Закона РТ от 02.01.2020г.</w:t>
      </w:r>
      <w:hyperlink r:id="rId255"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Налогоплательщики, которые до перехода на налог по упрощенному режиму при исчислении налогов по общему налоговому режиму использовали метод начислений, при уплате налога по упрощенному режиму выполняют следующие правила: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 перехода на налог по упрощенному режиму в налоговую базу включаются денежные средства, полученные до перехода на налог по упрощенному режиму в оплату по договорам, исполнение которых налогоплательщик осуществляет после перехода на налог по упрощенной системе;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 включаются в налоговую базу денежные средства, полученные после перехода на налог по упрощенному режиму, если по правилам налогового учета по методу начислений указанные средства были добавлены в доходы при исчислении налоговой базы по общему налоговому режиму.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6. В состав доходов плательщика налога по упрощенному режиму при переходе на налогообложение по общему налоговому режиму включаются доходы от поставки товаров (работ, услуг, имущественных прав) в период применения налога по упрощенному режиму, оплата (частичная оплата) которых не произведена до даты перехода на общий налоговый режим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7. Указанные в части 6 настоящей статьи доходы признаются доходами последнего налогового периода до перехода на исчисление налоговой базы по общему налоговому режиму </w:t>
      </w:r>
      <w:r>
        <w:rPr>
          <w:rStyle w:val="inline-comment"/>
          <w:rFonts w:ascii="Tahoma" w:hAnsi="Tahoma" w:cs="Tahoma"/>
          <w:sz w:val="19"/>
          <w:szCs w:val="19"/>
        </w:rPr>
        <w:t>(в редакции Закона РТ от 02.01.2020г.</w:t>
      </w:r>
      <w:hyperlink r:id="rId256"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При переходе с общего налогового режима на налог по упрощенному режиму и обратном переходе, налогоплательщики в отношении налога на добавленную стоимость выполняют следующие правила: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переходе на налог по упрощенному режиму, суммы налога на добавленную стоимость, исчисленные и уплаченные в бюджет с сумм оплаты (частичной оплаты), полученной до такого перехода в счет предстоящих поставок товаров (работ, услуг), осуществляемых в период после перехода на налог по упрощенному режиму, подлежат зачету по налогу на добавленную стоимость в последнем налоговом периоде;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 переходе на общий налоговый режим суммы налога на добавленную стоимость, уплаченные налогоплательщиком, применяющим налог по упрощенному режиму, в отношении остатка приобретенных им товаров (работ, услуг), принимаются этим налогоплательщиком к зачету по налогу на добавленную стоимость в первом налоговом периоде после перехода на общий режим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9. Исчисленная сумма налога по упрощенному режиму уплачивается и налоговая декларация по форме, утвержденной уполномоченным государственным органом, представляется ежеквартально, не позднее 10-го числа месяца, следующего за налоговым периодом.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Уплата налога по упрощенному режиму производится в местный бюджет по месту учета налогоплательщика.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11. Контроль уплаты налога по упрощенному режиму осуществляется налоговыми органами.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12. Инструкция по исчислению и уплате налога по упрощенному режиму, а также формы деклараций (расчетов) утверждается уполномоченным государственным органом по согласованию с Министерством финансов Республики Таджикистан</w:t>
      </w:r>
      <w:r>
        <w:rPr>
          <w:rStyle w:val="inline-comment"/>
          <w:rFonts w:ascii="Tahoma" w:hAnsi="Tahoma" w:cs="Tahoma"/>
          <w:sz w:val="19"/>
          <w:szCs w:val="19"/>
        </w:rPr>
        <w:t>(в редакции Закона РТ от 02.01.2020г.</w:t>
      </w:r>
      <w:hyperlink r:id="rId257" w:tooltip="Ссылка на Закон РТ О внесении изменений и дополнений в Налоговый Кодекс РТ" w:history="1">
        <w:r>
          <w:rPr>
            <w:rStyle w:val="a4"/>
            <w:rFonts w:ascii="Tahoma" w:hAnsi="Tahoma" w:cs="Tahoma"/>
            <w:i/>
            <w:iCs/>
            <w:sz w:val="19"/>
            <w:szCs w:val="19"/>
          </w:rPr>
          <w:t>№1676</w:t>
        </w:r>
      </w:hyperlink>
      <w:r>
        <w:rPr>
          <w:rStyle w:val="inline-comment"/>
          <w:rFonts w:ascii="Tahoma" w:hAnsi="Tahoma" w:cs="Tahoma"/>
          <w:sz w:val="19"/>
          <w:szCs w:val="19"/>
        </w:rPr>
        <w:t>).</w:t>
      </w:r>
    </w:p>
    <w:p w:rsidR="00B76979" w:rsidRDefault="00B41C45">
      <w:pPr>
        <w:pStyle w:val="4"/>
        <w:divId w:val="892082797"/>
        <w:rPr>
          <w:rFonts w:ascii="Tahoma" w:eastAsia="Times New Roman" w:hAnsi="Tahoma" w:cs="Tahoma"/>
          <w:sz w:val="21"/>
          <w:szCs w:val="21"/>
        </w:rPr>
      </w:pPr>
      <w:bookmarkStart w:id="350" w:name="A000000343"/>
      <w:bookmarkEnd w:id="350"/>
      <w:r>
        <w:rPr>
          <w:rFonts w:ascii="Tahoma" w:eastAsia="Times New Roman" w:hAnsi="Tahoma" w:cs="Tahoma"/>
          <w:sz w:val="21"/>
          <w:szCs w:val="21"/>
        </w:rPr>
        <w:t>ГЛАВА 44. УПРОЩЕННЫЙ РЕЖИМ НАЛОГООБЛОЖЕНИЯ ДЛЯ ПРОИЗВОДИТЕЛЕЙ СЕЛЬСКОХОЗЯЙСТВЕННОЙ ПРОДУКЦИИ (ЕДИНЫЙ НАЛОГ)</w:t>
      </w:r>
    </w:p>
    <w:p w:rsidR="00B76979" w:rsidRDefault="00B41C45">
      <w:pPr>
        <w:pStyle w:val="6"/>
        <w:divId w:val="892082797"/>
        <w:rPr>
          <w:rFonts w:ascii="Tahoma" w:eastAsia="Times New Roman" w:hAnsi="Tahoma" w:cs="Tahoma"/>
          <w:sz w:val="21"/>
          <w:szCs w:val="21"/>
        </w:rPr>
      </w:pPr>
      <w:bookmarkStart w:id="351" w:name="A000000344"/>
      <w:bookmarkEnd w:id="351"/>
      <w:r>
        <w:rPr>
          <w:rFonts w:ascii="Tahoma" w:eastAsia="Times New Roman" w:hAnsi="Tahoma" w:cs="Tahoma"/>
          <w:sz w:val="21"/>
          <w:szCs w:val="21"/>
        </w:rPr>
        <w:t>Статья 298. Общие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Упрощенный режим налогообложения для сельскохозяйственных производителей (далее - единый налог) представляет собой специальный налоговый режим для субъектов предпринимательства, осуществляющих производство сельскохозяйственной продукции без последующей переработки. Единый налог применяется дехканскими (фермерскими) хозяйствами и другими производителями сельскохозяйственной продукции, для которых земля является основным средством предпринимательской деятельности (далее - производители сельскохозяйственной продукции)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Если иное не установлено настоящей статьей, плательщик единого налога в части деятельности, облагаемой единым налогом, освобождается от уплаты следующих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на прибыль (налога по упрощенному режиму для субъектов малого бизнеса), за исключением доходов, облагаемых налогом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на добавленную стоимость, за исключением налога на добавленную стоимость, подлежащего уплате при ввозе товаров на таможенную территорию Республики Таджикистан, и (или) в случае операций, облагаемых налогом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с пользователей автомобильных дорог;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земельного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От подоходного налога освобождаются доходы членов дехканского (фермерского) хозяйства, уплачивающего единый налог, от сельскохозяйственной деятельности, осуществляемой без создания юридического лица.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В случае осуществления несельскохозяйственной деятельности, в отношении доходов от такой деятельности производители сельскохозяйственной продукции - плательщики единого налога дополнительно становятся плательщиками налога по упрощенному режиму (или в случае превышения валового дохода над пороговым доходомналогов по общему налоговому режиму) и ведут раздельный учет доходов и расходов по производству сельскохозяйственной и несельскохозяйственной продукции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Иные налоги уплачиваются плательщиками единого налога в порядке, установленном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Плательщики единого налога, не освобождаются от исполнения обязанностей налоговых агентов, установленных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Производители сельскохозяйственной продукции, удовлетворяющие условиям общего налогового режима, добровольно могут стать плательщиками земельного налога и иных налогов, установленных настоящим Кодексом.</w:t>
      </w:r>
    </w:p>
    <w:p w:rsidR="00B76979" w:rsidRDefault="00B41C45">
      <w:pPr>
        <w:pStyle w:val="6"/>
        <w:divId w:val="892082797"/>
        <w:rPr>
          <w:rFonts w:ascii="Tahoma" w:eastAsia="Times New Roman" w:hAnsi="Tahoma" w:cs="Tahoma"/>
          <w:sz w:val="21"/>
          <w:szCs w:val="21"/>
        </w:rPr>
      </w:pPr>
      <w:bookmarkStart w:id="352" w:name="A000000345"/>
      <w:bookmarkEnd w:id="352"/>
      <w:r>
        <w:rPr>
          <w:rFonts w:ascii="Tahoma" w:eastAsia="Times New Roman" w:hAnsi="Tahoma" w:cs="Tahoma"/>
          <w:sz w:val="21"/>
          <w:szCs w:val="21"/>
        </w:rPr>
        <w:t>Статья 299.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Плательщиками единого налога признаются производители сельскохозяйственной продукции, соответствующие условиям части 1 статьи 298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целях настоящей главы к сельскохозяйственной продукции относится первоначальный результат (продукт) выращивания сельскохозяйственной продукции, не подвергнутый дальнейшей переработке.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Не вправе переходить на уплату (оставаться плательщиком) единого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налогоплательщики, занимающиеся производством подакцизных товаров;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налогоплательщики, осуществляющие деятельность в сфере игорного бизнеса;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государственные учреждения;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налогоплательщики, применяющие налог по упрощенному режиму для субъектов малого бизнеса (для своей основной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налогоплательщики, применяющие льготные налоговые режимы.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Переход из общего налогового режима на уплату единого налога, а также обратный переход осуществляется с 1-го января календарного года в следующем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производители сельскохозяйственной продукции, облагаемые единым налогом, у которых валовой доход отвечает требованиям общего налогового режима, имеют право не позднее 10-го января календарного года подать заявление в соответствующий налоговый орган о переходе на общий налоговый режим;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производители сельскохозяйственной продукции, валовой доход которых не отвечает требованиям общего налогового режима, если после перехода на общий налоговый режим прошло не менее 3 календарных лет, обязаны не позднее 10-го января календарного года подать заявление в соответствующий налоговый орган о переходе с общего налогового режима на уплату единого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До перехода на другой налоговый режим налогоплательщик обязан произвести взаиморасчет налоговых обязательств по прежнему налоговому режиму.</w:t>
      </w:r>
    </w:p>
    <w:p w:rsidR="00B76979" w:rsidRDefault="00B41C45">
      <w:pPr>
        <w:pStyle w:val="6"/>
        <w:divId w:val="892082797"/>
        <w:rPr>
          <w:rFonts w:ascii="Tahoma" w:eastAsia="Times New Roman" w:hAnsi="Tahoma" w:cs="Tahoma"/>
          <w:sz w:val="21"/>
          <w:szCs w:val="21"/>
        </w:rPr>
      </w:pPr>
      <w:bookmarkStart w:id="353" w:name="A000000346"/>
      <w:bookmarkEnd w:id="353"/>
      <w:r>
        <w:rPr>
          <w:rFonts w:ascii="Tahoma" w:eastAsia="Times New Roman" w:hAnsi="Tahoma" w:cs="Tahoma"/>
          <w:sz w:val="21"/>
          <w:szCs w:val="21"/>
        </w:rPr>
        <w:t>Статья 300. Объект налогообложения и налоговая база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Объектом налогообложения единого налога является земельный участок производителя сельскохозяйственной продукции, за исключением земель, освобожденных от единого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Налоговой базой является площадь выделенного (используемого) земельного участка.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Налоговое обязательство по единому налогу не зависит от результатов хозяйственной деятельности производителя сельскохозяйственной продукции и устанавливается в виде платы за закрепленную земельную площадь.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Валовой доход плательщика единого налога за прошедший календарный год определяется по кассовому методу в том же порядке, как и для плательщиков налога по упрощенному режиму.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При переходе с единого налога на общий налоговый режим и обратном переходе, используются правила перехода, установленные статьей 297 настоящего Кодекса для плательщиков налога по упрощенному режиму.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Налогоплательщики единого налога, применяющие по отдельным видам доходов и деятельности иные налоговые режимы, ведут раздельный учет доходов и расходов в соответствии с этими налоговыми режимами.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Налогоплательщики обязаны вести налоговый учет своей деятельности, необходимый для исчисления валового дохода за календарный год, на основании данных бухгалтерского учета. Налогоплательщики могут вести учет доходов и расходов для целей налогообложения в книге учета доходов и расходов субъектов малого предпринимательства - производителей сельскохозяйственной продукции, форма и порядок заполнения которой утверждается Министерством финансов Республики Таджикистан по согласованию с уполномоченным государственным органом.</w:t>
      </w:r>
    </w:p>
    <w:p w:rsidR="00B76979" w:rsidRDefault="00B41C45">
      <w:pPr>
        <w:pStyle w:val="6"/>
        <w:divId w:val="892082797"/>
        <w:rPr>
          <w:rFonts w:ascii="Tahoma" w:eastAsia="Times New Roman" w:hAnsi="Tahoma" w:cs="Tahoma"/>
          <w:sz w:val="21"/>
          <w:szCs w:val="21"/>
        </w:rPr>
      </w:pPr>
      <w:bookmarkStart w:id="354" w:name="A4030HNT3D"/>
      <w:bookmarkEnd w:id="354"/>
      <w:r>
        <w:rPr>
          <w:rFonts w:ascii="Tahoma" w:eastAsia="Times New Roman" w:hAnsi="Tahoma" w:cs="Tahoma"/>
          <w:sz w:val="21"/>
          <w:szCs w:val="21"/>
        </w:rPr>
        <w:t>Ставка 301. Налоговые льготы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От единого налога освобождаются: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территория заповедников, национальных и дендрологических парков, ботанических садов в соответствии с перечнем таких организаций и площадью их территории, установленными Правительством Республики Таджикистан, если эти земли не используются для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течение 5 календарных лет после передачи нарушенные земли (требующие рекультивации) и земли, находящиеся в стадии сельскохозяйственного освоения, признанные таковыми в соответствии с заключением, выдаваемым уполномоченным государственным органом по землеустройству по согласованию с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земли, занятые полосой слежения вдоль государственной границы, не используются для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земли свободного государственного запаса, если эти земли не используются для предпринимательской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течение 5 календарных лет после передачи - земли пастбищ, сенокосов, лесов и прочие земли, ранее не использованные для производства сельскохозяйственной продукции, на которых заложены сады и виноградники. О фактической площади садов и виноградников, заложенных на таких землях, налогоплательщик письменно информирует налоговый орган по месту их размещения в течение 30 календарных дней со дня завершения данной работы. В случае несвоевременного представления такой информации, эти земли подлежат налогообложению как земли, занятые многолетними насаждениями, без предоставления вышеуказанного 5-летнего льготного периода.</w:t>
      </w:r>
    </w:p>
    <w:p w:rsidR="00B76979" w:rsidRDefault="00B41C45">
      <w:pPr>
        <w:pStyle w:val="6"/>
        <w:divId w:val="892082797"/>
        <w:rPr>
          <w:rFonts w:ascii="Tahoma" w:eastAsia="Times New Roman" w:hAnsi="Tahoma" w:cs="Tahoma"/>
          <w:sz w:val="21"/>
          <w:szCs w:val="21"/>
        </w:rPr>
      </w:pPr>
      <w:bookmarkStart w:id="355" w:name="A000000347"/>
      <w:bookmarkEnd w:id="355"/>
      <w:r>
        <w:rPr>
          <w:rFonts w:ascii="Tahoma" w:eastAsia="Times New Roman" w:hAnsi="Tahoma" w:cs="Tahoma"/>
          <w:sz w:val="21"/>
          <w:szCs w:val="21"/>
        </w:rPr>
        <w:t>Статья 302. Ставки единого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Ставки единого налога по кадастровым зонам с учетом горных регионов устанавливаются Правительством Республики Таджикистан за каждый гектар земли за календарный год каждые 5 лет по представлению уполномоченного органа по вопросам землеустройства согласованному с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Ставки единого налога за иные земли, не определенные в части 1 настоящей статьи, приравниваются к ставкам соответствующих земель, облагаемых земельным налогом.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По орошаемым посевным землям, фактически используемым для выращивания хлопка - сырца, ставки единого налога устанавливаются в половинном размере ставок, определяемых в соответствии с частью 1 настоящей статьи. Информация о размере земель, фактически используемых для выращивания хлопка-сырца, сообщается налогоплательщиком в налоговый орган по месту своего учета до 1-го июня календарного (отчетного) года.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Уполномоченный государственный орган производит ежегодную индексацию ставок единого налога и земельного налога в соответствии с уровнем инфляции за предыдущий календарный год, определяемом уполномоченным органом в области статистики, и размещает индексированные ставки единого налога и земельного налога на текущий год на своем официальном электронном сайте.</w:t>
      </w:r>
    </w:p>
    <w:p w:rsidR="00B76979" w:rsidRDefault="00B41C45">
      <w:pPr>
        <w:pStyle w:val="6"/>
        <w:divId w:val="892082797"/>
        <w:rPr>
          <w:rFonts w:ascii="Tahoma" w:eastAsia="Times New Roman" w:hAnsi="Tahoma" w:cs="Tahoma"/>
          <w:sz w:val="21"/>
          <w:szCs w:val="21"/>
        </w:rPr>
      </w:pPr>
      <w:bookmarkStart w:id="356" w:name="A000000348"/>
      <w:bookmarkEnd w:id="356"/>
      <w:r>
        <w:rPr>
          <w:rFonts w:ascii="Tahoma" w:eastAsia="Times New Roman" w:hAnsi="Tahoma" w:cs="Tahoma"/>
          <w:sz w:val="21"/>
          <w:szCs w:val="21"/>
        </w:rPr>
        <w:t>Статья 303.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Налоговым периодом единого налога является календарный год.</w:t>
      </w:r>
    </w:p>
    <w:p w:rsidR="00B76979" w:rsidRDefault="00B41C45">
      <w:pPr>
        <w:pStyle w:val="6"/>
        <w:divId w:val="892082797"/>
        <w:rPr>
          <w:rFonts w:ascii="Tahoma" w:eastAsia="Times New Roman" w:hAnsi="Tahoma" w:cs="Tahoma"/>
          <w:sz w:val="21"/>
          <w:szCs w:val="21"/>
        </w:rPr>
      </w:pPr>
      <w:bookmarkStart w:id="357" w:name="A000000349"/>
      <w:bookmarkEnd w:id="357"/>
      <w:r>
        <w:rPr>
          <w:rFonts w:ascii="Tahoma" w:eastAsia="Times New Roman" w:hAnsi="Tahoma" w:cs="Tahoma"/>
          <w:sz w:val="21"/>
          <w:szCs w:val="21"/>
        </w:rPr>
        <w:t>Статья 304. Порядок предоставления налогового расчета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Ежегодно до 1-го марта текущего года производитель сельскохозяйственной продукции представляет в налоговый орган по месту расположения своих земель декларацию причитающегося на текущий календарный год единого налога по форме, установленной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Производители сельскохозяйственной продукции, производящие несельскохозяйственную продукцию, в отношении такой продукции уплачивают налоги и представляют в налоговый орган по месту своего нахождения налоговую отчетность по формам, в порядке и сроки, которые установлены соответствующим налоговым режимом.</w:t>
      </w:r>
    </w:p>
    <w:p w:rsidR="00B76979" w:rsidRDefault="00B41C45">
      <w:pPr>
        <w:pStyle w:val="6"/>
        <w:divId w:val="892082797"/>
        <w:rPr>
          <w:rFonts w:ascii="Tahoma" w:eastAsia="Times New Roman" w:hAnsi="Tahoma" w:cs="Tahoma"/>
          <w:sz w:val="21"/>
          <w:szCs w:val="21"/>
        </w:rPr>
      </w:pPr>
      <w:bookmarkStart w:id="358" w:name="A000000350"/>
      <w:bookmarkEnd w:id="358"/>
      <w:r>
        <w:rPr>
          <w:rFonts w:ascii="Tahoma" w:eastAsia="Times New Roman" w:hAnsi="Tahoma" w:cs="Tahoma"/>
          <w:sz w:val="21"/>
          <w:szCs w:val="21"/>
        </w:rPr>
        <w:t>Статья 305. Сроки, размер и порядок уплаты единого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Единый налог за текущий налоговый год уплачивается по месту нахождения земель производителей сельскохозяйственной продукции в следующие сроки и по следующим размерам (с нарастающим итогом с начала года):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 позднее 10-го марта, в размере не менее 15 процентов годовой суммы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 позднее 10-го июня, в размере не менее 30 процентов годовой суммы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 позднее 10-го сентября, в размере не менее 50 процентов годовой суммы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 позднее 10-го декабря, в размере 100 процентов годовой суммы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Полная сумма единого налога может быть уплачена налогоплательщиком единым платежом досрочно.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Налогоплательщик может выплатить полную сумму единого налога в соответствии с письменным заявлением, которое считается налоговой отчетностью, до первого срока установленной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Инструкция по исчислению и уплате единого налога, формы деклараций (расчетов) по единому налогу устанавливаются уполномоченным государственным органом по согласованию с Министерством финансов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Контроль уплаты единого налога осуществляют налоговые органы при содействии органов самоуправления поселков и сел.</w:t>
      </w:r>
    </w:p>
    <w:p w:rsidR="00B76979" w:rsidRDefault="00B41C45">
      <w:pPr>
        <w:pStyle w:val="4"/>
        <w:divId w:val="892082797"/>
        <w:rPr>
          <w:rFonts w:ascii="Tahoma" w:eastAsia="Times New Roman" w:hAnsi="Tahoma" w:cs="Tahoma"/>
          <w:sz w:val="21"/>
          <w:szCs w:val="21"/>
        </w:rPr>
      </w:pPr>
      <w:bookmarkStart w:id="359" w:name="A000000351"/>
      <w:bookmarkEnd w:id="359"/>
      <w:r>
        <w:rPr>
          <w:rFonts w:ascii="Tahoma" w:eastAsia="Times New Roman" w:hAnsi="Tahoma" w:cs="Tahoma"/>
          <w:sz w:val="21"/>
          <w:szCs w:val="21"/>
        </w:rPr>
        <w:t>ГЛАВА 45. СПЕЦИАЛЬНЫЙ РЕЖИМ НАЛОГООБЛОЖЕНИЯ ДЛЯ СУБЪЕКТОВ ИГОРНОГО БИЗНЕСА</w:t>
      </w:r>
    </w:p>
    <w:p w:rsidR="00B76979" w:rsidRDefault="00B41C45">
      <w:pPr>
        <w:pStyle w:val="6"/>
        <w:divId w:val="892082797"/>
        <w:rPr>
          <w:rFonts w:ascii="Tahoma" w:eastAsia="Times New Roman" w:hAnsi="Tahoma" w:cs="Tahoma"/>
          <w:sz w:val="21"/>
          <w:szCs w:val="21"/>
        </w:rPr>
      </w:pPr>
      <w:bookmarkStart w:id="360" w:name="A000000352"/>
      <w:bookmarkEnd w:id="360"/>
      <w:r>
        <w:rPr>
          <w:rFonts w:ascii="Tahoma" w:eastAsia="Times New Roman" w:hAnsi="Tahoma" w:cs="Tahoma"/>
          <w:sz w:val="21"/>
          <w:szCs w:val="21"/>
        </w:rPr>
        <w:t>Статья 306. Понятия, используемые в настоящей главе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Специальный режим налогообложения для субъектов игорного бизнеса (далее - налог на игорный бизнес) представляет собой специальный налоговый режим, который обязаны использовать субъекты игорного бизнеса, за исключением доходов субъектов игорного бизнеса, налогообложение которых осуществляется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Для целей настоящей главы используются следующие понятия: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игорный бизнес - предпринимательская деятельность, связанная с извлечением лицом доходов в виде выигрыша и (или) платы за проведение игр и (или) пари и (или) выпуска лотерей, не являющаяся поставкой товаров (имущественных прав), работ или услуг;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пари - основанное на риске соглашение о выигрыше, заключенное двумя или несколькими участниками игорного бизнеса между собой либо с субъектом (владельцем, представителем владельца) игорного бизнеса, исход которого зависит от события, наступит или нет которое неизвестно;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игровой стол - специально оборудованное субъектом (владельцем) игорного бизнеса место с одним или несколькими игровыми полями, предназначенное для проведения игр (с выигрышем и без), в которых субъект (владелец) игорного бизнеса через своих представителей участвует как сторона или как организатор, за исключением случаев азартных игр;</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игровой автомат - специальное оборудование (механическое, электрическое, электронное или иное техническое оборудование) и (или) персональный компьютер, используемое для проведения игр (с выигрышем и без) без участия в указанных играх субъекта (владельца, представителей владельца) игорного бизнеса, за исключением в случаев азартных игр;</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касса тотализатора или букмекерской конторы - специально оборудованное место владельца игорного бизнеса, где учитывается сумма ставок и определяется сумма выигрыша, подлежащая выплате;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игровая дорожка - специальная дорожка, предназначенная для игры в боулинг (кегельбан);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бильярдный стол - специальный стол, предназначенный для игры в бильярд;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лото - игра на особых картах с номерами (картинками или другими обозначениями), которые закрываются фишками;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лотерея - организованная массовая игра, при которой распределение выгод и убытков зависит от случайного извлечения того или иного билета или номера (жребия, лота) и размера призового фонда для каждого выпуска лотереи. Часть внесённых игроками средств идёт устроителям лотереи, другая их часть выплачивается государству в виде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иные объекты игорного бизнеса, применяемые для извлечения дохода, определяемые местными органами государственной власти;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выпуск лотереи - количество лотерейных билетов, подготовленных для продажи организатором лотереи;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регистрационная карточка учета объектов налогообложениядокумент, удостоверяющий регистрацию в налоговых органах объектов налогообложения, связанных с игорным бизнесом, форма которого утверждается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Применение упрощенного режима налогообложения для субъектов игорного бизнеса освобождает от уплаты следующих налогов, за исключением доходов, облагаемых налогом у источника выплаты: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на прибыль от игорного бизнеса;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подоходного налога непосредственно с доходов от игорного бизнеса индивидуального предпринимателя, функционирующего на основании свидетельства;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с пользователей автомобильных дорог;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на добавленную стоимость, за исключением налога на добавленную стоимость за поставленные услуги (работы) нерезидентов и в связи с импортом товаров в Республику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Лица, осуществляющие в дополнение к игорному бизнесу иные виды предпринимательской деятельности, обязаны вести раздельный учет доходов, расходов и хозяйственной деятельности и облагаются налогами в соответствии с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Лица, применяющие налог на игорный бизнес, не освобождаются от исполнения обязанностей налоговых агентов, предусмотренных настоящим Кодексом.</w:t>
      </w:r>
    </w:p>
    <w:p w:rsidR="00B76979" w:rsidRDefault="00B41C45">
      <w:pPr>
        <w:pStyle w:val="6"/>
        <w:divId w:val="892082797"/>
        <w:rPr>
          <w:rFonts w:ascii="Tahoma" w:eastAsia="Times New Roman" w:hAnsi="Tahoma" w:cs="Tahoma"/>
          <w:sz w:val="21"/>
          <w:szCs w:val="21"/>
        </w:rPr>
      </w:pPr>
      <w:bookmarkStart w:id="361" w:name="A000000353"/>
      <w:bookmarkEnd w:id="361"/>
      <w:r>
        <w:rPr>
          <w:rFonts w:ascii="Tahoma" w:eastAsia="Times New Roman" w:hAnsi="Tahoma" w:cs="Tahoma"/>
          <w:sz w:val="21"/>
          <w:szCs w:val="21"/>
        </w:rPr>
        <w:t>Статья 307. Налогоплательщики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Налогоплательщиками налога на игорный бизнес являются юридические лица, их филиалы, филиалы и представительства иностранных юридических лиц и индивидуальные предприниматели, осуществляющие предпринимательскую деятельность в сфере игорного бизнеса.</w:t>
      </w:r>
    </w:p>
    <w:p w:rsidR="00B76979" w:rsidRDefault="00B41C45">
      <w:pPr>
        <w:pStyle w:val="6"/>
        <w:divId w:val="892082797"/>
        <w:rPr>
          <w:rFonts w:ascii="Tahoma" w:eastAsia="Times New Roman" w:hAnsi="Tahoma" w:cs="Tahoma"/>
          <w:sz w:val="21"/>
          <w:szCs w:val="21"/>
        </w:rPr>
      </w:pPr>
      <w:bookmarkStart w:id="362" w:name="A000000354"/>
      <w:bookmarkEnd w:id="362"/>
      <w:r>
        <w:rPr>
          <w:rFonts w:ascii="Tahoma" w:eastAsia="Times New Roman" w:hAnsi="Tahoma" w:cs="Tahoma"/>
          <w:sz w:val="21"/>
          <w:szCs w:val="21"/>
        </w:rPr>
        <w:t>Статья 308. Объект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Объектом налогообложения для налога на игорный бизнес являются: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игровой стол;</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касса тотализатора;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касса букмекерской конторы;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игровой автомат без денежного выигрыша;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игровая дорожка (при игре в боулинг (кегельбан));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бильярдный стол (при игре в бильярд);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организация лото (при игре в лото);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выпуск в продажу лотерейных билетов;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иные объекты игорного бизнеса, определяемые местными органами государственной власти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целях настоящей главы каждый объект налогообложения, указанный в части 1 настоящей статьи (кроме выпуска в продажу лотерей), не позднее чем за 10 календарных дней до даты применения (использования) подлежит регистрации в налоговом органе по месту установки этого объекта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Каждый выпуск в продажу лотерейных билетов, указанный в части 1 настоящей статьи, и номинальный объем их продаж в денежном выражении подлежит регистрации в соответствующем налоговом органе не позднее чем за 10 календарных дней до даты продажи лотерейных билетов.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Регистрация производится налоговым органом на основании заявления налогоплательщика об учете объекта (объектов) налогообложения с обязательной выдачей в течение 10 календарных дней соответствующего свидетельства. Формы заявления и свидетельства утверждаются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Налогоплательщик обязан зарегистрировать в налоговом органе по месту размещения объектов налогообложения любое изменение количества объектов налогообложения не позднее чем за 10 календарных дней до даты установки или прекращения применения (использования) каждого объекта налогообложения, включая каждый выпуск в продажу лотерейных билетов.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При прекращении деятельности в сфере игорного бизнеса и (или) выбытии всех объектов налогообложения (завершении продажи лотерейных билетов), регистрационная карточка учета объектов подлежит сдаче в налоговый орган в течение 10 календарных дней.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7. Осуществление игорного бизнеса без регистрации объектов налогообложения не допускается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6"/>
        <w:divId w:val="892082797"/>
        <w:rPr>
          <w:rFonts w:ascii="Tahoma" w:eastAsia="Times New Roman" w:hAnsi="Tahoma" w:cs="Tahoma"/>
          <w:sz w:val="21"/>
          <w:szCs w:val="21"/>
        </w:rPr>
      </w:pPr>
      <w:bookmarkStart w:id="363" w:name="A000000355"/>
      <w:bookmarkEnd w:id="363"/>
      <w:r>
        <w:rPr>
          <w:rFonts w:ascii="Tahoma" w:eastAsia="Times New Roman" w:hAnsi="Tahoma" w:cs="Tahoma"/>
          <w:sz w:val="21"/>
          <w:szCs w:val="21"/>
        </w:rPr>
        <w:t>Статья 309. Налоговая база и налоговая ставка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Для целей исчисления налоговой базы налога на игорный бизнес применяется доход, ожидаемый с каждой единицы объекта налогообложения (каждого выпуска в продажу лотерей).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Сумма налога на игорный бизнес за налоговый период, независимо от размера полученного дохода в фиксированном размере, с каждой единицы объекта налогообложения (каждого выпуска в продажу лотерей), по согласованию с уполномоченным государственным органом устанавливается местными органами государственной власти городов (районов)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Плательщики налога на игорный бизнес обязаны вести учет доходов и расходов в порядке, определяемом нормативными правовыми актами Республики Таджикистан.</w:t>
      </w:r>
    </w:p>
    <w:p w:rsidR="00B76979" w:rsidRDefault="00B41C45">
      <w:pPr>
        <w:pStyle w:val="6"/>
        <w:divId w:val="892082797"/>
        <w:rPr>
          <w:rFonts w:ascii="Tahoma" w:eastAsia="Times New Roman" w:hAnsi="Tahoma" w:cs="Tahoma"/>
          <w:sz w:val="21"/>
          <w:szCs w:val="21"/>
        </w:rPr>
      </w:pPr>
      <w:bookmarkStart w:id="364" w:name="A000000356"/>
      <w:bookmarkEnd w:id="364"/>
      <w:r>
        <w:rPr>
          <w:rFonts w:ascii="Tahoma" w:eastAsia="Times New Roman" w:hAnsi="Tahoma" w:cs="Tahoma"/>
          <w:sz w:val="21"/>
          <w:szCs w:val="21"/>
        </w:rPr>
        <w:t>Статья 310. Налоговый период</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Налоговым периодом признается календарный месяц.</w:t>
      </w:r>
    </w:p>
    <w:p w:rsidR="00B76979" w:rsidRDefault="00B41C45">
      <w:pPr>
        <w:pStyle w:val="6"/>
        <w:divId w:val="892082797"/>
        <w:rPr>
          <w:rFonts w:ascii="Tahoma" w:eastAsia="Times New Roman" w:hAnsi="Tahoma" w:cs="Tahoma"/>
          <w:sz w:val="21"/>
          <w:szCs w:val="21"/>
        </w:rPr>
      </w:pPr>
      <w:bookmarkStart w:id="365" w:name="A000000357"/>
      <w:bookmarkEnd w:id="365"/>
      <w:r>
        <w:rPr>
          <w:rFonts w:ascii="Tahoma" w:eastAsia="Times New Roman" w:hAnsi="Tahoma" w:cs="Tahoma"/>
          <w:sz w:val="21"/>
          <w:szCs w:val="21"/>
        </w:rPr>
        <w:t>Статья 311. Порядок уплаты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Декларация представляется по форме, утвержденной уполномоченным государственным органом, и исчисленная сумма налога уплачивается ежемесячно, не позднее 5-го числа месяца, следующего за налоговым периодом.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Уплата налога на игорный бизнес производится налогоплательщиком (его уполномоченным лицом) на банковские счета местного бюджета по месту нахождения объектов налогообложения.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случае осуществления субъектом игорного бизнеса иных видов деятельности, учет деятельности по игорному бизнесу и иным видам деятельности, а также их налогообложение, производится раздельно.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Контроль применения специального режима налогообложения для субъектов игорного бизнеса осуществляется налоговыми органами.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Инструкция по исчислению и уплате налога на игорный бизнес, а также формы деклараций (расчетов), утверждаются уполномоченным государственным органом по согласованию с Министерством финансов Республики Таджикистан.</w:t>
      </w:r>
    </w:p>
    <w:p w:rsidR="00B76979" w:rsidRDefault="00B41C45">
      <w:pPr>
        <w:pStyle w:val="2"/>
        <w:divId w:val="892082797"/>
        <w:rPr>
          <w:rFonts w:ascii="Tahoma" w:eastAsia="Times New Roman" w:hAnsi="Tahoma" w:cs="Tahoma"/>
          <w:sz w:val="25"/>
          <w:szCs w:val="25"/>
        </w:rPr>
      </w:pPr>
      <w:bookmarkStart w:id="366" w:name="A000000358"/>
      <w:bookmarkEnd w:id="366"/>
      <w:r>
        <w:rPr>
          <w:rFonts w:ascii="Tahoma" w:eastAsia="Times New Roman" w:hAnsi="Tahoma" w:cs="Tahoma"/>
          <w:sz w:val="25"/>
          <w:szCs w:val="25"/>
        </w:rPr>
        <w:t>РАЗДЕЛ ХII. ЛЬГОТНЫЕ НАЛОГОВЫЕ РЕЖИМЫ ГЛАВА 46. НАЛОГООБЛОЖЕНИЕ СТРОИТЕЛЬСТВА ГИДРОЭЛЕКТРОСТАНЦИЙ</w:t>
      </w:r>
    </w:p>
    <w:p w:rsidR="00B76979" w:rsidRDefault="00B41C45">
      <w:pPr>
        <w:pStyle w:val="6"/>
        <w:divId w:val="892082797"/>
        <w:rPr>
          <w:rFonts w:ascii="Tahoma" w:eastAsia="Times New Roman" w:hAnsi="Tahoma" w:cs="Tahoma"/>
          <w:sz w:val="21"/>
          <w:szCs w:val="21"/>
        </w:rPr>
      </w:pPr>
      <w:bookmarkStart w:id="367" w:name="A000000359"/>
      <w:bookmarkEnd w:id="367"/>
      <w:r>
        <w:rPr>
          <w:rFonts w:ascii="Tahoma" w:eastAsia="Times New Roman" w:hAnsi="Tahoma" w:cs="Tahoma"/>
          <w:sz w:val="21"/>
          <w:szCs w:val="21"/>
        </w:rPr>
        <w:t>Статья 312. Льготы при строительстве гидроэлектростанций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период строительства гидроэлектростанции (далее -строительство) на территории Республики Таджикистан заказчик строительства и генеральный подрядчик строительства могут быть полностью или частично освобождены от уплаты следующих налогов (с момента наступления срока уплаты), непосредственно связанных со строительством), по перечню налогов, в размерах и на сроки (период), которые устанавливаются Правительством Республики Таджикистан в соответствии с частью 5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с пользователей автомобильных дорог;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на прибыль (налога по упрощенному режиму)</w:t>
      </w:r>
      <w:r>
        <w:rPr>
          <w:rStyle w:val="inline-comment"/>
          <w:rFonts w:ascii="Tahoma" w:hAnsi="Tahoma" w:cs="Tahoma"/>
          <w:sz w:val="19"/>
          <w:szCs w:val="19"/>
        </w:rPr>
        <w:t xml:space="preserve"> (в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налога на транспортные средства;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налогов на недвижимое имущество;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социального налога в отношении иностранных граждан, непосредственно занятых на строительстве гидроэлектростанции;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государственной пошлины за регистрацию проспектов эмиссии негосударственных ценных бумаг, осуществленных в связи со строительством гидроэлектростанции.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Ввоз товаров для строительства гидроэлектростанций, являющихся особо важными  объектами для Республики Таджикистан, подлежит освобождению от налога на добавленную стоимость и таможенных пошлин в порядке, установленном абзацем седьмым части 4 статьи 169 настоящего Кодекса и статьей 345 Таможенного кодекса Республики Таджикистан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1046, </w:t>
      </w:r>
      <w:r>
        <w:rPr>
          <w:rStyle w:val="inline-comment"/>
          <w:rFonts w:ascii="Tahoma" w:hAnsi="Tahoma" w:cs="Tahoma"/>
          <w:sz w:val="19"/>
          <w:szCs w:val="19"/>
        </w:rPr>
        <w:t xml:space="preserve"> от 18.03.2015г. </w:t>
      </w:r>
      <w:hyperlink r:id="rId258" w:tooltip="Ссылка на Закон РТ О внесении измен-й и допол-й в Налоговый Кодекс РТ" w:history="1">
        <w:r>
          <w:rPr>
            <w:rStyle w:val="a4"/>
            <w:rFonts w:ascii="Tahoma" w:hAnsi="Tahoma" w:cs="Tahoma"/>
            <w:i/>
            <w:iCs/>
            <w:sz w:val="19"/>
            <w:szCs w:val="19"/>
          </w:rPr>
          <w:t>№ 1188</w:t>
        </w:r>
      </w:hyperlink>
      <w:r>
        <w:rPr>
          <w:rStyle w:val="inline-comment"/>
          <w:rFonts w:ascii="Tahoma" w:hAnsi="Tahoma" w:cs="Tahoma"/>
          <w:sz w:val="19"/>
          <w:szCs w:val="19"/>
        </w:rPr>
        <w:t>)</w:t>
      </w:r>
      <w:r>
        <w:rPr>
          <w:rStyle w:val="inline-comment"/>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 период строительства поставщики товаров (работ, услуг) для вышеуказанного строительства могут быть полностью или частично освобождены от уплаты налога на добавленную стоимость, непосредственно подлежащего исчислению в отношении строительства (в связи со строительством) гидроэлектростанции, по размеру освобождения, определяемом Правительством Республики Таджикистан в соответствии с частью 5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При этом, в качестве поставщиков строительства рассматриваются юридические лица, подписавшие с заказчиком строительства гидроэлектростанции или его генеральным подрядчиком контракты (договора, соглашения), предусматривающие поставку товаров, выполнение работ, оказание услуг, связанных со строительством.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Правительством Республики Таджикистан определяются: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сроки, виды и размеры освобожденных от уплаты налогов из перечня, определенного частями 1 и 3 настоящей статьи, по которым предоставляется данная льгота;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предложению уполномоченного государственного органа в области энергетики, - заказчик строительства гидроэлектростанции и генеральный подрядчик строительства гидроэлектростанции;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предложению уполномоченного государственного органа в области энергетики, подготовленному совместно с заказчиком строительства гидроэлектростанции и генеральным подрядчиком строительства - период (срок) строительства гидроэлектростанции.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Установить в отношении льгот, предусмотренных частями 1-5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контрактами (договорами, соглашениями), связанными со строительством гидроэлектростанции, признаются контракты (договора, соглашения), утвержденные заказчиком строительства гидроэлектростанции в соответствии со сметой на строительство по согласованию с уполномоченным государственным органом в области строительства;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льготы по налогам предоставляются по контрактам (договорам, соглашениям), связанным со строительством гидроэлектростанции, заключенным в период строительства гидроэлектростанции и подлежащим завершению до окончания периода строительства гидроэлектростанции.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Заказчик строительства, генеральный подрядчик строительства, их поставщики товаров (работ, услуг) не освобождаются от исполнения иных обязанностей, установленных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Инструкция по налогообложению строительства гидроэлектростанций, а также формы деклараций (отчетов, сведений), утверждаются уполномоченным государственным органом по согласованию с Министерством финансов Республики Таджикистан.</w:t>
      </w:r>
    </w:p>
    <w:p w:rsidR="00B76979" w:rsidRDefault="00B41C45">
      <w:pPr>
        <w:pStyle w:val="4"/>
        <w:divId w:val="892082797"/>
        <w:rPr>
          <w:rFonts w:ascii="Tahoma" w:eastAsia="Times New Roman" w:hAnsi="Tahoma" w:cs="Tahoma"/>
          <w:sz w:val="21"/>
          <w:szCs w:val="21"/>
        </w:rPr>
      </w:pPr>
      <w:bookmarkStart w:id="368" w:name="A000000360"/>
      <w:bookmarkEnd w:id="368"/>
      <w:r>
        <w:rPr>
          <w:rFonts w:ascii="Tahoma" w:eastAsia="Times New Roman" w:hAnsi="Tahoma" w:cs="Tahoma"/>
          <w:sz w:val="21"/>
          <w:szCs w:val="21"/>
        </w:rPr>
        <w:t>ГЛАВА 47. ОСОБЕННОСТИ НАЛОГООБЛОЖЕНИЯ ВНОВЬ СОЗДАННЫХ И ДЕЙСТВУЮЩИХ ПРЕДПРИЯТИЙ, ЗАНЯТЫХ ПОЛНЫМ ЦИКЛОМ ПЕРЕРАБОТКИ ХЛОПКА-ВОЛОКНА В КОНЕЧНУЮ ПРОДУКЦИЮ (ОТ ХЛОПКОВОЙ ПРЯЖИ ДО ХЛОПЧАТОБУМАЖНЫХ ШВЕЙНЫХ ИЗДЕЛИЙ)</w:t>
      </w:r>
    </w:p>
    <w:p w:rsidR="00B76979" w:rsidRDefault="00B41C45">
      <w:pPr>
        <w:pStyle w:val="6"/>
        <w:divId w:val="892082797"/>
        <w:rPr>
          <w:rFonts w:ascii="Tahoma" w:eastAsia="Times New Roman" w:hAnsi="Tahoma" w:cs="Tahoma"/>
          <w:sz w:val="21"/>
          <w:szCs w:val="21"/>
        </w:rPr>
      </w:pPr>
      <w:bookmarkStart w:id="369" w:name="A000000361"/>
      <w:bookmarkEnd w:id="369"/>
      <w:r>
        <w:rPr>
          <w:rFonts w:ascii="Tahoma" w:eastAsia="Times New Roman" w:hAnsi="Tahoma" w:cs="Tahoma"/>
          <w:sz w:val="21"/>
          <w:szCs w:val="21"/>
        </w:rPr>
        <w:t>Статья 313. Особенности налогообложения вновь созданных и действующих предприятий, занятых полным циклом переработки хлопка-волокна в конечную продукцию (от хлопковой пряжи до хлопчатобумажных швейных изделий)</w:t>
      </w:r>
    </w:p>
    <w:p w:rsidR="00B76979" w:rsidRDefault="00B41C45">
      <w:pPr>
        <w:shd w:val="clear" w:color="auto" w:fill="FFFFFF"/>
        <w:spacing w:before="105"/>
        <w:jc w:val="both"/>
        <w:divId w:val="1399522099"/>
        <w:rPr>
          <w:rFonts w:ascii="Tahoma" w:hAnsi="Tahoma" w:cs="Tahoma"/>
          <w:i/>
          <w:iCs/>
          <w:color w:val="990099"/>
          <w:sz w:val="19"/>
          <w:szCs w:val="19"/>
        </w:rPr>
      </w:pPr>
      <w:r>
        <w:rPr>
          <w:rFonts w:ascii="Tahoma" w:hAnsi="Tahoma" w:cs="Tahoma"/>
          <w:i/>
          <w:iCs/>
          <w:color w:val="990099"/>
          <w:sz w:val="19"/>
          <w:szCs w:val="19"/>
        </w:rPr>
        <w:t>(в редакции Закона РТ от 21.02.2018г.</w:t>
      </w:r>
      <w:hyperlink r:id="rId259"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Fonts w:ascii="Tahoma" w:hAnsi="Tahoma" w:cs="Tahoma"/>
          <w:i/>
          <w:iCs/>
          <w:color w:val="990099"/>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Ввоз товаров непосредственно для собственных нужд вновь созданными и действующих предприятиями, занятыми полным циклом переработки хлопка-волокна в конечную продукцию (от хлопковой пряжи до хлопчатобумажных швейных изделий) (далее - вновь созданные и дейстаующих предприятия), освобождается от таможенной пошлины и налога на добавленную стоимость. В случаях поставок вновь созданными предприятиями ввозимых товаров на внутренний рынок Республики Таджикистан, такие операции подлежат налогообложению таможенной пошлиной, налогом на добавленную стоимость и другими налогами в общеустановленном Таможенным кодексом Республики Таджикистан и Налоговым кодексом Республики Таджикистан порядке </w:t>
      </w:r>
      <w:r>
        <w:rPr>
          <w:rStyle w:val="inline-comment"/>
          <w:rFonts w:ascii="Tahoma" w:hAnsi="Tahoma" w:cs="Tahoma"/>
          <w:sz w:val="19"/>
          <w:szCs w:val="19"/>
        </w:rPr>
        <w:t>(в редакции Закона РТ от 21.02.2018г.</w:t>
      </w:r>
      <w:hyperlink r:id="rId260"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Экспорт товаров, производимых вновь созданными и действующими  предприятиями, освобождается от налога на добавленную стоимость </w:t>
      </w:r>
      <w:r>
        <w:rPr>
          <w:rStyle w:val="inline-comment"/>
          <w:rFonts w:ascii="Tahoma" w:hAnsi="Tahoma" w:cs="Tahoma"/>
          <w:sz w:val="19"/>
          <w:szCs w:val="19"/>
        </w:rPr>
        <w:t>(в редакции Закона РТ от 21.02.2018г.</w:t>
      </w:r>
      <w:hyperlink r:id="rId261"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Вновь с озданные предприятия освобождаются от налога на прибыль (налога, уплачиваемого по упрощенному режиму) и налогов на недвижимое имущество </w:t>
      </w:r>
      <w:r>
        <w:rPr>
          <w:rStyle w:val="inline-comment"/>
          <w:rFonts w:ascii="Tahoma" w:hAnsi="Tahoma" w:cs="Tahoma"/>
          <w:sz w:val="19"/>
          <w:szCs w:val="19"/>
        </w:rPr>
        <w:t xml:space="preserve">(в редакции Закона РТ от 28.12.2013г. № </w:t>
      </w:r>
      <w:r>
        <w:rPr>
          <w:rStyle w:val="inline-comment"/>
          <w:rFonts w:ascii="Tahoma" w:hAnsi="Tahoma" w:cs="Tahoma"/>
          <w:color w:val="0000CC"/>
          <w:sz w:val="19"/>
          <w:szCs w:val="19"/>
          <w:u w:val="single"/>
        </w:rPr>
        <w:t>1046</w:t>
      </w:r>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При возникновении у вновь созданных и действующих предприятий налоговых обязательств по другим налогам, такие налоговые обязательства подлежат исполнению в соответствии с налоговым и таможенным законодательством Республики Таджикистан </w:t>
      </w:r>
      <w:r>
        <w:rPr>
          <w:rStyle w:val="inline-comment"/>
          <w:rFonts w:ascii="Tahoma" w:hAnsi="Tahoma" w:cs="Tahoma"/>
          <w:sz w:val="19"/>
          <w:szCs w:val="19"/>
        </w:rPr>
        <w:t>(в редакции Закона РТ от 21.02.2018г.</w:t>
      </w:r>
      <w:hyperlink r:id="rId262"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Правительством Республики Таджикистан по предложению уполномоченного государственного органа в области промышленности, согласованному с Министерством финансов Республики Таджикистан и уполномоченным государственным органом, в установленном порядке: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определяется перечень вновь созданных и действующих предприятий, а также налоговые льготы, предусмотренные частями 1, 2 и 3 настоящей статьи, предоставляемые им на срок до 12 лет, начиная с 1-го января года государственной регистрации вновь созданных предприятий, а для действующих предприятий - со дня вступления в силу настоящего Закона </w:t>
      </w:r>
      <w:r>
        <w:rPr>
          <w:rStyle w:val="inline-comment"/>
          <w:rFonts w:ascii="Tahoma" w:hAnsi="Tahoma" w:cs="Tahoma"/>
          <w:sz w:val="19"/>
          <w:szCs w:val="19"/>
        </w:rPr>
        <w:t>(в редакции Закона РТ от 21.02.2018г.</w:t>
      </w:r>
      <w:hyperlink r:id="rId263"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в отношении каждого вновь созданного и действующего предприятия определяются сроки начала строительства и ввода в эксплуатацию объектов каждого производственного цикла переработки хлопка-волокна в конечную продукцию </w:t>
      </w:r>
      <w:r>
        <w:rPr>
          <w:rStyle w:val="inline-comment"/>
          <w:rFonts w:ascii="Tahoma" w:hAnsi="Tahoma" w:cs="Tahoma"/>
          <w:sz w:val="19"/>
          <w:szCs w:val="19"/>
        </w:rPr>
        <w:t>(в редакции Закона РТ от 21.02.2018г.</w:t>
      </w:r>
      <w:hyperlink r:id="rId264"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Сроки создания каждого следующего цикла переработки должны быть обоснованы технико-экономическими расчетами и международной практикой. О фактическом начале работ по созданию объектов каждого цикла и вводе в эксплуатацию объектов каждого цикла переработки вновь созданное предприятие письменно информирует уполномоченный государственный орган и Министерство финансов Республики Таджикистан для организации специального (отдельного) учета в целях получения льгот, установленных настоящей статьей.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7. Если вновь созданное предприятие не приступит в установленные частями 5 и 6 настоящей статьи сроки к созданию следующего цикла переработки, предусмотренные настоящей статьей налоговые льготы прекращают свое действие. В этих целях Министерству финансов Республики Таджикистан совместно с уполномоченным государственным органом представляются полномочия принять соответствующий акт и отменить предоставленные налоговые льготы. При этом, суммы налоговых льгот, полученные вновь созданным предприятием с момента его государственной регистрации до момента прекращения этих льгот, подлежат исчислению по ставкам, действовавшим в период получения налоговых льгот, и взысканию в бюджет с начислением процентов и штрафов </w:t>
      </w:r>
      <w:r>
        <w:rPr>
          <w:rStyle w:val="inline-comment"/>
          <w:rFonts w:ascii="Tahoma" w:hAnsi="Tahoma" w:cs="Tahoma"/>
          <w:sz w:val="19"/>
          <w:szCs w:val="19"/>
        </w:rPr>
        <w:t>(в редакции Закона РТ от 14.11.2016г.</w:t>
      </w:r>
      <w:hyperlink r:id="rId265"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8. Налоговые льготы, предусмотренные частями 1, 2 и 3 настоящей статьи, предоставляются вновь созданным предприятиям после исполнения положений части 5 настоящей статьи и  их постановки на дополнительный специальный (отдельный) учет в уполномоченном государственном органе и Министерстве финансов Республики Таджикистан в порядке, установленном этими государственными органами </w:t>
      </w:r>
      <w:r>
        <w:rPr>
          <w:rStyle w:val="inline-comment"/>
          <w:rFonts w:ascii="Tahoma" w:hAnsi="Tahoma" w:cs="Tahoma"/>
          <w:sz w:val="19"/>
          <w:szCs w:val="19"/>
        </w:rPr>
        <w:t>(в редакции Закона РТ от 14.11.2016г.</w:t>
      </w:r>
      <w:hyperlink r:id="rId266"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9. Для вновь созданных и действующих предприятий срок хранения учетной документации и налоговой отчетности, а также срок давности увеличивается на срок (период) предоставления налоговых льгот в соответствии с частью 5 настоящей статьи </w:t>
      </w:r>
      <w:r>
        <w:rPr>
          <w:rStyle w:val="inline-comment"/>
          <w:rFonts w:ascii="Tahoma" w:hAnsi="Tahoma" w:cs="Tahoma"/>
          <w:sz w:val="19"/>
          <w:szCs w:val="19"/>
        </w:rPr>
        <w:t>(в редакции Закона РТ от 21.02.2018г.</w:t>
      </w:r>
      <w:hyperlink r:id="rId267"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10. В порядке, предусмотренном частями 1-9 настоящей статьи, Правительством Республики Таджикистан могут быть предоставлены налоговые льготы по промышленной переработке кожи, шерсти, сырого шелка и иного сельскохозяйственного сырья в конечную продукцию на срок до 5 лет.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11. Инструкция по налогообложению вновь созданных и действующих предприятий, а также формы деклараций (расчетов, сведений), утверждаются уполномоченным государственным органом по согласованию с Министерством финансов Республики Таджикистан </w:t>
      </w:r>
      <w:r>
        <w:rPr>
          <w:rStyle w:val="inline-comment"/>
          <w:rFonts w:ascii="Tahoma" w:hAnsi="Tahoma" w:cs="Tahoma"/>
          <w:sz w:val="19"/>
          <w:szCs w:val="19"/>
        </w:rPr>
        <w:t>(в редакции Закона РТ от 21.02.2018г.</w:t>
      </w:r>
      <w:hyperlink r:id="rId268"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4"/>
        <w:divId w:val="892082797"/>
        <w:rPr>
          <w:rFonts w:ascii="Tahoma" w:eastAsia="Times New Roman" w:hAnsi="Tahoma" w:cs="Tahoma"/>
          <w:sz w:val="21"/>
          <w:szCs w:val="21"/>
        </w:rPr>
      </w:pPr>
      <w:bookmarkStart w:id="370" w:name="A000000362"/>
      <w:bookmarkEnd w:id="370"/>
      <w:r>
        <w:rPr>
          <w:rFonts w:ascii="Tahoma" w:eastAsia="Times New Roman" w:hAnsi="Tahoma" w:cs="Tahoma"/>
          <w:sz w:val="21"/>
          <w:szCs w:val="21"/>
        </w:rPr>
        <w:t xml:space="preserve">ГЛАВА 47(1). ОСОБЕННОСТИ НАЛОГООБЛОЖЕНИЯ ДЕЯТЕЛЬНОСТИ ПО ПТИЦЕВОДСТВУ, РЫБОВОДСТВУ И ПРОИЗВОДСТВУ КОМБИНИРОВАННЫХ КОРМОВ ДЛЯ ПТИЦ И ЖИВОТНЫХ </w:t>
      </w:r>
    </w:p>
    <w:p w:rsidR="00B76979" w:rsidRDefault="00B41C45">
      <w:pPr>
        <w:shd w:val="clear" w:color="auto" w:fill="FFFFFF"/>
        <w:spacing w:before="105"/>
        <w:jc w:val="both"/>
        <w:divId w:val="1289625000"/>
        <w:rPr>
          <w:rFonts w:ascii="Tahoma" w:hAnsi="Tahoma" w:cs="Tahoma"/>
          <w:i/>
          <w:iCs/>
          <w:color w:val="990099"/>
          <w:sz w:val="19"/>
          <w:szCs w:val="19"/>
        </w:rPr>
      </w:pPr>
      <w:r>
        <w:rPr>
          <w:rFonts w:ascii="Tahoma" w:hAnsi="Tahoma" w:cs="Tahoma"/>
          <w:i/>
          <w:iCs/>
          <w:color w:val="990099"/>
          <w:sz w:val="19"/>
          <w:szCs w:val="19"/>
        </w:rPr>
        <w:t xml:space="preserve">(в редакции Закона РТ от 28.12.2013г. </w:t>
      </w:r>
      <w:hyperlink r:id="rId269" w:tooltip="Ссылка на Закон РТ О внесении допол-я в Налоговый Кодекс РТ" w:history="1">
        <w:r>
          <w:rPr>
            <w:rStyle w:val="a4"/>
            <w:rFonts w:ascii="Tahoma" w:hAnsi="Tahoma" w:cs="Tahoma"/>
            <w:i/>
            <w:iCs/>
            <w:sz w:val="19"/>
            <w:szCs w:val="19"/>
          </w:rPr>
          <w:t>№ 1045</w:t>
        </w:r>
      </w:hyperlink>
      <w:r>
        <w:rPr>
          <w:rFonts w:ascii="Tahoma" w:hAnsi="Tahoma" w:cs="Tahoma"/>
          <w:i/>
          <w:iCs/>
          <w:color w:val="990099"/>
          <w:sz w:val="19"/>
          <w:szCs w:val="19"/>
        </w:rPr>
        <w:t>, от 20.06.2019г.</w:t>
      </w:r>
      <w:hyperlink r:id="rId270" w:tooltip="Ссылка на Закон РТ О внесении изменений в Налоговый Кодекс РТ" w:history="1">
        <w:r>
          <w:rPr>
            <w:rStyle w:val="a4"/>
            <w:rFonts w:ascii="Tahoma" w:hAnsi="Tahoma" w:cs="Tahoma"/>
            <w:i/>
            <w:iCs/>
            <w:sz w:val="19"/>
            <w:szCs w:val="19"/>
          </w:rPr>
          <w:t>№1620</w:t>
        </w:r>
      </w:hyperlink>
      <w:r>
        <w:rPr>
          <w:rFonts w:ascii="Tahoma" w:hAnsi="Tahoma" w:cs="Tahoma"/>
          <w:i/>
          <w:iCs/>
          <w:color w:val="990099"/>
          <w:sz w:val="19"/>
          <w:szCs w:val="19"/>
        </w:rPr>
        <w:t>)</w:t>
      </w:r>
    </w:p>
    <w:p w:rsidR="00B76979" w:rsidRDefault="00B41C45">
      <w:pPr>
        <w:pStyle w:val="6"/>
        <w:divId w:val="892082797"/>
        <w:rPr>
          <w:rFonts w:ascii="Tahoma" w:eastAsia="Times New Roman" w:hAnsi="Tahoma" w:cs="Tahoma"/>
          <w:sz w:val="21"/>
          <w:szCs w:val="21"/>
        </w:rPr>
      </w:pPr>
      <w:bookmarkStart w:id="371" w:name="A000000363"/>
      <w:bookmarkEnd w:id="371"/>
      <w:r>
        <w:rPr>
          <w:rFonts w:ascii="Tahoma" w:eastAsia="Times New Roman" w:hAnsi="Tahoma" w:cs="Tahoma"/>
          <w:sz w:val="21"/>
          <w:szCs w:val="21"/>
        </w:rPr>
        <w:t xml:space="preserve">Статья 313(1). Особенности налогообложения деятельности по птицеводству, рыбоводству и производству  комбинированных кормов для птиц и животных </w:t>
      </w:r>
    </w:p>
    <w:p w:rsidR="00B76979" w:rsidRDefault="00B41C45">
      <w:pPr>
        <w:shd w:val="clear" w:color="auto" w:fill="FFFFFF"/>
        <w:spacing w:before="105"/>
        <w:jc w:val="both"/>
        <w:divId w:val="1221596384"/>
        <w:rPr>
          <w:rFonts w:ascii="Tahoma" w:hAnsi="Tahoma" w:cs="Tahoma"/>
          <w:i/>
          <w:iCs/>
          <w:color w:val="990099"/>
          <w:sz w:val="19"/>
          <w:szCs w:val="19"/>
        </w:rPr>
      </w:pPr>
      <w:r>
        <w:rPr>
          <w:rFonts w:ascii="Tahoma" w:hAnsi="Tahoma" w:cs="Tahoma"/>
          <w:i/>
          <w:iCs/>
          <w:color w:val="990099"/>
          <w:sz w:val="19"/>
          <w:szCs w:val="19"/>
        </w:rPr>
        <w:t xml:space="preserve">(в редакции Закона РТ от 28.12.2013г. </w:t>
      </w:r>
      <w:hyperlink r:id="rId271" w:tooltip="Ссылка на Закон РТ О внесении допол-я в Налоговый Кодекс РТ" w:history="1">
        <w:r>
          <w:rPr>
            <w:rStyle w:val="a4"/>
            <w:rFonts w:ascii="Tahoma" w:hAnsi="Tahoma" w:cs="Tahoma"/>
            <w:i/>
            <w:iCs/>
            <w:sz w:val="19"/>
            <w:szCs w:val="19"/>
          </w:rPr>
          <w:t>№ 1045</w:t>
        </w:r>
      </w:hyperlink>
      <w:r>
        <w:rPr>
          <w:rFonts w:ascii="Tahoma" w:hAnsi="Tahoma" w:cs="Tahoma"/>
          <w:i/>
          <w:iCs/>
          <w:color w:val="990099"/>
          <w:sz w:val="19"/>
          <w:szCs w:val="19"/>
        </w:rPr>
        <w:t>, от 21.02.2018г.</w:t>
      </w:r>
      <w:hyperlink r:id="rId272"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Fonts w:ascii="Tahoma" w:hAnsi="Tahoma" w:cs="Tahoma"/>
          <w:i/>
          <w:iCs/>
          <w:color w:val="990099"/>
          <w:sz w:val="19"/>
          <w:szCs w:val="19"/>
        </w:rPr>
        <w:t>, от 20.06.2019г.</w:t>
      </w:r>
      <w:hyperlink r:id="rId273" w:tooltip="Ссылка на Закон РТ О внесении изменений в Налоговый Кодекс РТ" w:history="1">
        <w:r>
          <w:rPr>
            <w:rStyle w:val="a4"/>
            <w:rFonts w:ascii="Tahoma" w:hAnsi="Tahoma" w:cs="Tahoma"/>
            <w:i/>
            <w:iCs/>
            <w:sz w:val="19"/>
            <w:szCs w:val="19"/>
          </w:rPr>
          <w:t>№1620</w:t>
        </w:r>
      </w:hyperlink>
      <w:r>
        <w:rPr>
          <w:rFonts w:ascii="Tahoma" w:hAnsi="Tahoma" w:cs="Tahoma"/>
          <w:i/>
          <w:iCs/>
          <w:color w:val="990099"/>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Хозяйствующие субъекты в сфере птицеводства, рыбоводства и производства  комбинированных кормов для птиц и животных, освобождаются от уплаты следующих налогов сроком на 6 лет </w:t>
      </w:r>
      <w:r>
        <w:rPr>
          <w:rStyle w:val="inline-comment"/>
          <w:rFonts w:ascii="Tahoma" w:hAnsi="Tahoma" w:cs="Tahoma"/>
          <w:sz w:val="19"/>
          <w:szCs w:val="19"/>
        </w:rPr>
        <w:t>(в редакции Закона РТ от 20.06.2019г.</w:t>
      </w:r>
      <w:hyperlink r:id="rId274" w:tooltip="Ссылка на Закон РТ О внесении изменений в Налоговый Кодекс РТ" w:history="1">
        <w:r>
          <w:rPr>
            <w:rStyle w:val="a4"/>
            <w:rFonts w:ascii="Tahoma" w:hAnsi="Tahoma" w:cs="Tahoma"/>
            <w:i/>
            <w:iCs/>
            <w:sz w:val="19"/>
            <w:szCs w:val="19"/>
          </w:rPr>
          <w:t>№1620</w:t>
        </w:r>
      </w:hyperlink>
      <w:r>
        <w:rPr>
          <w:rStyle w:val="inline-comment"/>
          <w:rFonts w:ascii="Tahoma" w:hAnsi="Tahoma" w:cs="Tahoma"/>
          <w:sz w:val="19"/>
          <w:szCs w:val="19"/>
        </w:rPr>
        <w:t xml:space="preserve">):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налог на прибыль;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налог на добавленную стоимость;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налог с пользователей автомобильных дорог;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налогов за недвижимое имущество </w:t>
      </w:r>
      <w:r>
        <w:rPr>
          <w:rStyle w:val="inline-comment"/>
          <w:rFonts w:ascii="Tahoma" w:hAnsi="Tahoma" w:cs="Tahoma"/>
          <w:sz w:val="19"/>
          <w:szCs w:val="19"/>
        </w:rPr>
        <w:t>(в редакции Закона РТ от 21.02.2018г.</w:t>
      </w:r>
      <w:hyperlink r:id="rId275"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2. В случаях поставки, ввозимых товаров на внутренний рынок Республики Таджикистан, такие операции подлежат налогообложению налогом на добавленную стоимость, таможенной пошлиной и иными налогами в общеустановленном настоящим Кодексом и Таможенным кодексом Республики Таджикистан порядке </w:t>
      </w:r>
      <w:r>
        <w:rPr>
          <w:rStyle w:val="inline-comment"/>
          <w:rFonts w:ascii="Tahoma" w:hAnsi="Tahoma" w:cs="Tahoma"/>
          <w:sz w:val="19"/>
          <w:szCs w:val="19"/>
        </w:rPr>
        <w:t>(в редакции Закона РТ от 20.06.2019г.</w:t>
      </w:r>
      <w:hyperlink r:id="rId276" w:tooltip="Ссылка на Закон РТ О внесении изменений в Налоговый Кодекс РТ" w:history="1">
        <w:r>
          <w:rPr>
            <w:rStyle w:val="a4"/>
            <w:rFonts w:ascii="Tahoma" w:hAnsi="Tahoma" w:cs="Tahoma"/>
            <w:i/>
            <w:iCs/>
            <w:sz w:val="19"/>
            <w:szCs w:val="19"/>
          </w:rPr>
          <w:t>№1620</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Для деятельности, налогооблагаемой в соответствии с настоящей главой, срок хранения учетной документации и налоговой отчетности, а также срок исковой давности продлевается на срок (период) предоставления налоговых льгот в соответствии с частью 1 настоящей статьи </w:t>
      </w:r>
      <w:r>
        <w:rPr>
          <w:rStyle w:val="inline-comment"/>
          <w:rFonts w:ascii="Tahoma" w:hAnsi="Tahoma" w:cs="Tahoma"/>
          <w:sz w:val="19"/>
          <w:szCs w:val="19"/>
        </w:rPr>
        <w:t>(в редакции Закона РТ от 21.02.2018г.</w:t>
      </w:r>
      <w:hyperlink r:id="rId277"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 xml:space="preserve">, </w:t>
      </w:r>
      <w:r>
        <w:rPr>
          <w:rStyle w:val="inline-comment"/>
          <w:rFonts w:ascii="Tahoma" w:hAnsi="Tahoma" w:cs="Tahoma"/>
          <w:color w:val="000000"/>
          <w:sz w:val="19"/>
          <w:szCs w:val="19"/>
        </w:rPr>
        <w:t>от 20.06.2019г.</w:t>
      </w:r>
      <w:hyperlink r:id="rId278" w:tooltip="Ссылка на Закон РТ О внесении изменений в Налоговый Кодекс РТ" w:history="1">
        <w:r>
          <w:rPr>
            <w:rStyle w:val="a4"/>
            <w:rFonts w:ascii="Tahoma" w:hAnsi="Tahoma" w:cs="Tahoma"/>
            <w:i/>
            <w:iCs/>
            <w:sz w:val="19"/>
            <w:szCs w:val="19"/>
          </w:rPr>
          <w:t>№1620</w:t>
        </w:r>
      </w:hyperlink>
      <w:r>
        <w:rPr>
          <w:rStyle w:val="inline-comment"/>
          <w:rFonts w:ascii="Tahoma" w:hAnsi="Tahoma" w:cs="Tahoma"/>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4. Инструкция по налогообложению деятельности, налогооблагаемой в соответствии с настоящей главой, а также формы деклараций (отчетов, сведений) утверждаются уполномоченным государственным органом по согласованию с Министерством финансов Республики Таджикистан </w:t>
      </w:r>
      <w:r>
        <w:rPr>
          <w:rStyle w:val="inline-comment"/>
          <w:rFonts w:ascii="Tahoma" w:hAnsi="Tahoma" w:cs="Tahoma"/>
          <w:sz w:val="19"/>
          <w:szCs w:val="19"/>
        </w:rPr>
        <w:t xml:space="preserve">(в редакции Закона РТ от 28.12.2013г.  </w:t>
      </w:r>
      <w:hyperlink r:id="rId279" w:tooltip="Ссылка на Закон РТ О внесении допол-я в Налоговый Кодекс РТ" w:history="1">
        <w:r>
          <w:rPr>
            <w:rStyle w:val="a4"/>
            <w:rFonts w:ascii="Tahoma" w:hAnsi="Tahoma" w:cs="Tahoma"/>
            <w:i/>
            <w:iCs/>
            <w:sz w:val="19"/>
            <w:szCs w:val="19"/>
          </w:rPr>
          <w:t>№ 1045</w:t>
        </w:r>
      </w:hyperlink>
      <w:r>
        <w:rPr>
          <w:rStyle w:val="inline-comment"/>
          <w:rFonts w:ascii="Tahoma" w:hAnsi="Tahoma" w:cs="Tahoma"/>
          <w:sz w:val="19"/>
          <w:szCs w:val="19"/>
        </w:rPr>
        <w:t>, от 21.02.2018г.</w:t>
      </w:r>
      <w:hyperlink r:id="rId280" w:tooltip="Ссылка на Закон РТ О внесении изменений и дополнений в Налоговый Кодекс РТ" w:history="1">
        <w:r>
          <w:rPr>
            <w:rStyle w:val="a4"/>
            <w:rFonts w:ascii="Tahoma" w:hAnsi="Tahoma" w:cs="Tahoma"/>
            <w:i/>
            <w:iCs/>
            <w:sz w:val="19"/>
            <w:szCs w:val="19"/>
          </w:rPr>
          <w:t>№1511</w:t>
        </w:r>
      </w:hyperlink>
      <w:r>
        <w:rPr>
          <w:rStyle w:val="inline-comment"/>
          <w:rFonts w:ascii="Tahoma" w:hAnsi="Tahoma" w:cs="Tahoma"/>
          <w:sz w:val="19"/>
          <w:szCs w:val="19"/>
        </w:rPr>
        <w:t xml:space="preserve">, </w:t>
      </w:r>
      <w:r>
        <w:rPr>
          <w:rStyle w:val="inline-comment"/>
          <w:rFonts w:ascii="Tahoma" w:hAnsi="Tahoma" w:cs="Tahoma"/>
          <w:color w:val="000000"/>
          <w:sz w:val="19"/>
          <w:szCs w:val="19"/>
        </w:rPr>
        <w:t>от 20.06.2019г.</w:t>
      </w:r>
      <w:hyperlink r:id="rId281" w:tooltip="Ссылка на Закон РТ О внесении изменений в Налоговый Кодекс РТ" w:history="1">
        <w:r>
          <w:rPr>
            <w:rStyle w:val="a4"/>
            <w:rFonts w:ascii="Tahoma" w:hAnsi="Tahoma" w:cs="Tahoma"/>
            <w:i/>
            <w:iCs/>
            <w:sz w:val="19"/>
            <w:szCs w:val="19"/>
          </w:rPr>
          <w:t>№1620</w:t>
        </w:r>
      </w:hyperlink>
      <w:r>
        <w:rPr>
          <w:rStyle w:val="inline-comment"/>
          <w:rFonts w:ascii="Tahoma" w:hAnsi="Tahoma" w:cs="Tahoma"/>
          <w:sz w:val="19"/>
          <w:szCs w:val="19"/>
        </w:rPr>
        <w:t>).</w:t>
      </w:r>
    </w:p>
    <w:p w:rsidR="00B76979" w:rsidRDefault="00B41C45">
      <w:pPr>
        <w:pStyle w:val="4"/>
        <w:divId w:val="892082797"/>
        <w:rPr>
          <w:rFonts w:ascii="Tahoma" w:eastAsia="Times New Roman" w:hAnsi="Tahoma" w:cs="Tahoma"/>
          <w:sz w:val="21"/>
          <w:szCs w:val="21"/>
        </w:rPr>
      </w:pPr>
      <w:bookmarkStart w:id="372" w:name="A4I90Y2PN3"/>
      <w:bookmarkEnd w:id="372"/>
      <w:r>
        <w:rPr>
          <w:rFonts w:ascii="Tahoma" w:eastAsia="Times New Roman" w:hAnsi="Tahoma" w:cs="Tahoma"/>
          <w:sz w:val="21"/>
          <w:szCs w:val="21"/>
        </w:rPr>
        <w:t xml:space="preserve">ГЛАВА 47(2). ОСОБЕННОСТИ НАЛОГООБЛОЖЕНИЯ СУБЪЕКТОВ РЫНКА ЦЕННЫХ БУМАГ </w:t>
      </w:r>
    </w:p>
    <w:p w:rsidR="00B76979" w:rsidRDefault="00B41C45">
      <w:pPr>
        <w:shd w:val="clear" w:color="auto" w:fill="FFFFFF"/>
        <w:spacing w:before="105"/>
        <w:jc w:val="both"/>
        <w:divId w:val="1933466630"/>
        <w:rPr>
          <w:rFonts w:ascii="Tahoma" w:hAnsi="Tahoma" w:cs="Tahoma"/>
          <w:i/>
          <w:iCs/>
          <w:color w:val="990099"/>
          <w:sz w:val="19"/>
          <w:szCs w:val="19"/>
        </w:rPr>
      </w:pPr>
      <w:r>
        <w:rPr>
          <w:rFonts w:ascii="Tahoma" w:hAnsi="Tahoma" w:cs="Tahoma"/>
          <w:i/>
          <w:iCs/>
          <w:color w:val="990099"/>
          <w:sz w:val="19"/>
          <w:szCs w:val="19"/>
        </w:rPr>
        <w:t>(в редакции Закона РТ от 23.11.2015г.</w:t>
      </w:r>
      <w:hyperlink r:id="rId282" w:tooltip="Ссылка на Закон РТ О внесении допол-я в Налоговый Кодекс РТ" w:history="1">
        <w:r>
          <w:rPr>
            <w:rStyle w:val="a4"/>
            <w:rFonts w:ascii="Tahoma" w:hAnsi="Tahoma" w:cs="Tahoma"/>
            <w:i/>
            <w:iCs/>
            <w:sz w:val="19"/>
            <w:szCs w:val="19"/>
          </w:rPr>
          <w:t>№1245</w:t>
        </w:r>
      </w:hyperlink>
      <w:r>
        <w:rPr>
          <w:rFonts w:ascii="Tahoma" w:hAnsi="Tahoma" w:cs="Tahoma"/>
          <w:i/>
          <w:iCs/>
          <w:color w:val="990099"/>
          <w:sz w:val="19"/>
          <w:szCs w:val="19"/>
        </w:rPr>
        <w:t>)</w:t>
      </w:r>
    </w:p>
    <w:p w:rsidR="00B76979" w:rsidRDefault="00B41C45">
      <w:pPr>
        <w:pStyle w:val="6"/>
        <w:divId w:val="892082797"/>
        <w:rPr>
          <w:rFonts w:ascii="Tahoma" w:eastAsia="Times New Roman" w:hAnsi="Tahoma" w:cs="Tahoma"/>
          <w:sz w:val="21"/>
          <w:szCs w:val="21"/>
        </w:rPr>
      </w:pPr>
      <w:bookmarkStart w:id="373" w:name="A4I90Y49F6"/>
      <w:bookmarkEnd w:id="373"/>
      <w:r>
        <w:rPr>
          <w:rFonts w:ascii="Tahoma" w:eastAsia="Times New Roman" w:hAnsi="Tahoma" w:cs="Tahoma"/>
          <w:sz w:val="21"/>
          <w:szCs w:val="21"/>
        </w:rPr>
        <w:t>Статья 313(2). Особенности налогообложения субъектов рынка ценных бумаг</w:t>
      </w:r>
    </w:p>
    <w:p w:rsidR="00B76979" w:rsidRDefault="00B41C45">
      <w:pPr>
        <w:shd w:val="clear" w:color="auto" w:fill="FFFFFF"/>
        <w:spacing w:before="105"/>
        <w:jc w:val="both"/>
        <w:divId w:val="1855341966"/>
        <w:rPr>
          <w:rFonts w:ascii="Tahoma" w:hAnsi="Tahoma" w:cs="Tahoma"/>
          <w:i/>
          <w:iCs/>
          <w:color w:val="990099"/>
          <w:sz w:val="19"/>
          <w:szCs w:val="19"/>
        </w:rPr>
      </w:pPr>
      <w:r>
        <w:rPr>
          <w:rFonts w:ascii="Tahoma" w:hAnsi="Tahoma" w:cs="Tahoma"/>
          <w:i/>
          <w:iCs/>
          <w:color w:val="990099"/>
          <w:sz w:val="19"/>
          <w:szCs w:val="19"/>
        </w:rPr>
        <w:t>(в редакции Закона РТ от 23.11.2015г.</w:t>
      </w:r>
      <w:hyperlink r:id="rId283" w:tooltip="Ссылка на Закон РТ О внесении допол-я в Налоговый Кодекс РТ" w:history="1">
        <w:r>
          <w:rPr>
            <w:rStyle w:val="a4"/>
            <w:rFonts w:ascii="Tahoma" w:hAnsi="Tahoma" w:cs="Tahoma"/>
            <w:i/>
            <w:iCs/>
            <w:sz w:val="19"/>
            <w:szCs w:val="19"/>
          </w:rPr>
          <w:t>№1245</w:t>
        </w:r>
      </w:hyperlink>
      <w:r>
        <w:rPr>
          <w:rFonts w:ascii="Tahoma" w:hAnsi="Tahoma" w:cs="Tahoma"/>
          <w:i/>
          <w:iCs/>
          <w:color w:val="990099"/>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Положения настоящей статьи применяются к субъектам рынка ценных бумаг - профессиональным участникам рынка ценных бумаг (далее - профессиональные участники), эмитентам и инвесторам, участвующим в организованном рынке ценных бумаг.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К деятельности профессиональных участников относятся: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брокерская деятельность;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дилерская деятельность;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деятельность по управлению портфелем ценных бумаг;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деятельность по определению взаимных обязательств (клиринг) по операциям с ценными бумагами;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деятельность по ведению реестра держателей ценных бумаг;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депозитарная деятельность;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деятельность по организации торговли на рынке ценных бумаг.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3. Профессиональные участники, осуществляющие деятельность, установленную в части 2 настоящей статьи, в ходе осуществления данной деятельности освобождаются от уплаты следующих налогов сроком на 5 лет: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налог на прибыль;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Эмитенты - юридические лица, являющиеся резидентами и нерезидентами, чьи ценные бумаги находятся в обращении на фондовых биржах, функционирующих на территории Республики Таджикистан, освобождаются сроком на 5 лет от уплаты налога на прибыль (налога по упрощенному режиму) в зависимости от доходов, полученных от данной деятельности.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5. Инвесторы - физические и юридические лица, являющиеся резидентами и нерезидентами, получающие доход от обращения ценных бумаг на фондовой бирже Республики Таджикистан, в зависимости от таких доходов, освобождаются от уплаты следующих налогов сроком на 5 лет: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 подоходный налог от прироста стоимости ценных бумаг; </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 на дивиденды.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С целью осуществления надзора над предоставлением льгот, включения лиц, указанных в частях 3, 4 и 5 настоящей статьи, в специальный учет уполномоченного государственного органа и оснований для приобретения ими налоговых льгот, фондовая биржа своевременно предоставляет обоснованные сведения для регистрации в уполномоченный государственный орган. Льготы, указанные в данной статье, используются только после указанного учета и предоставления соответствующего удостоверения.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В случае осуществления эмитентами и инвесторами операций с ценными бумагами на неорганизованном рынке ценных бумаг, такие операции подлежат налогообложению в общем порядке, установленном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Для субъектов рынка ценных бумаг, налогооблагаемых в соответствии с настоящей главой, срок хранения учетной документации и налоговой отчетности, а также срок исковой давности продлевается на срок (период) предоставления налоговых льгот в соответствии с частями 3, 4 и 5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9. Инструкция по налогообложению субъектов рынка ценных бумаг, налогооблагаемых в соответствии с настоящей главой, а также форма деклараций (отчетов, сведений) утверждаются уполномоченным государственным органом по согласованию с Министерством финансов Республики Таджикистан </w:t>
      </w:r>
      <w:r>
        <w:rPr>
          <w:rStyle w:val="inline-comment"/>
          <w:rFonts w:ascii="Tahoma" w:hAnsi="Tahoma" w:cs="Tahoma"/>
          <w:sz w:val="19"/>
          <w:szCs w:val="19"/>
        </w:rPr>
        <w:t>(в редакции Закона РТ от 23.11.2015г.</w:t>
      </w:r>
      <w:hyperlink r:id="rId284" w:tooltip="Ссылка на Закон РТ О внесении допол-я в Налоговый Кодекс РТ" w:history="1">
        <w:r>
          <w:rPr>
            <w:rStyle w:val="a4"/>
            <w:rFonts w:ascii="Tahoma" w:hAnsi="Tahoma" w:cs="Tahoma"/>
            <w:i/>
            <w:iCs/>
            <w:sz w:val="19"/>
            <w:szCs w:val="19"/>
          </w:rPr>
          <w:t>№1245</w:t>
        </w:r>
      </w:hyperlink>
      <w:r>
        <w:rPr>
          <w:rStyle w:val="inline-comment"/>
          <w:rFonts w:ascii="Tahoma" w:hAnsi="Tahoma" w:cs="Tahoma"/>
          <w:sz w:val="19"/>
          <w:szCs w:val="19"/>
        </w:rPr>
        <w:t>).</w:t>
      </w:r>
    </w:p>
    <w:p w:rsidR="00B76979" w:rsidRDefault="00B41C45">
      <w:pPr>
        <w:pStyle w:val="4"/>
        <w:divId w:val="892082797"/>
        <w:rPr>
          <w:rFonts w:ascii="Tahoma" w:eastAsia="Times New Roman" w:hAnsi="Tahoma" w:cs="Tahoma"/>
          <w:sz w:val="21"/>
          <w:szCs w:val="21"/>
        </w:rPr>
      </w:pPr>
      <w:bookmarkStart w:id="374" w:name="A4I90Y119G"/>
      <w:bookmarkEnd w:id="374"/>
      <w:r>
        <w:rPr>
          <w:rFonts w:ascii="Tahoma" w:eastAsia="Times New Roman" w:hAnsi="Tahoma" w:cs="Tahoma"/>
          <w:sz w:val="21"/>
          <w:szCs w:val="21"/>
        </w:rPr>
        <w:t>ГЛАВА 48. НАЛОГООБЛОЖЕНИЕ ПО СОГЛАШЕНИЯМ (КОНТРАКТАМ) О РАЗДЕЛЕ ПРОДУКЦИИ</w:t>
      </w:r>
    </w:p>
    <w:p w:rsidR="00B76979" w:rsidRDefault="00B41C45">
      <w:pPr>
        <w:pStyle w:val="6"/>
        <w:divId w:val="892082797"/>
        <w:rPr>
          <w:rFonts w:ascii="Tahoma" w:eastAsia="Times New Roman" w:hAnsi="Tahoma" w:cs="Tahoma"/>
          <w:sz w:val="21"/>
          <w:szCs w:val="21"/>
        </w:rPr>
      </w:pPr>
      <w:bookmarkStart w:id="375" w:name="A000000365"/>
      <w:bookmarkEnd w:id="375"/>
      <w:r>
        <w:rPr>
          <w:rFonts w:ascii="Tahoma" w:eastAsia="Times New Roman" w:hAnsi="Tahoma" w:cs="Tahoma"/>
          <w:sz w:val="21"/>
          <w:szCs w:val="21"/>
        </w:rPr>
        <w:t>Статья 314. Понятия, используемые в настоящем разделе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Для целей настоящей главы используются следующие понятия: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продукция - полезное ископаемое, добытое из недр на территории Республики Таджикистан, на земельном участке, предоставленном по соглашению о разделе продукции инвестору, и по своему качеству соответствующее государственному стандарту Республики Таджикистан или международному стандарту. Не может быть признана полезным ископаемым продукция, полученная при дальнейшей переработке (обогащении, технологическом переделе) добытого полезного ископаемого и являющаяся продукцией обрабатывающей промышленности;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произведенная продукция - количество продукции горнодобывающей промышленности и продукции разработки карьеров, содержащееся в фактически добытом (извлеченном) из недр (отходов, потерь) количестве полезных ископаемых, минерального сырья (породы, жидкости и иной смеси), по своему качеству соответствующее государственному стандарту Республики Таджикистан или международному стандарту, добытое инвестором в ходе выполнения работ по соглашению о разделе продукции и уменьшенное на количество технологических потерь этой продукции в пределах установленных нормативов;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раздел продукции - раздел произведенной продукции в натуральном и (или) стоимостном выражении между государством и инвестором в соответствии с Законом Республики Таджикистан ,О соглашениях о разделе продукции, и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прибыльная продукция - произведенная за отчетный (налоговый) период при выполнении соглашения о разделе продукции продукция, за вычетом компенсационной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компенсационная продукция - часть произведенной продукции при выполнении соглашения о разделе продукции, которая передается в собственность инвестора для возмещения понесенных им в целях выполнения соглашения о разделе продукции расходов (возмещаемые расходы), состав которых устанавливается соглашением о разделе продукции. Компенсационная продукция устанавливается индивидуально по каждому соглашению о разделе продукции с учетом экономической ценности разрабатываемого месторождения. Компенсационная продукция, установленная соглашением о разделе продукции, не может превышать 70 процентов общего объема (количества) произведенной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пункт раздела - место коммерческого учета произведенной продукции, в котором осуществляется измерение (подсчет) ее общего объема (количества) и определение качества, и в котором государство передает инвестору часть произведенной продукции, причитающуюся ему по условиям соглашения о разделе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цена продукции - определяемая в соответствии с условиями соглашения о разделе продукции цена поставки или экспорта соответствующей единицы измерения произведенной продукции, но не ниже рыночной на дату поставки или экспорта;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налогоплательщик (налоговый агент) - в отношении налогов, уплачиваемых в соответствии с настоящим льготным налоговым режимом признаются лица, являющиеся инвесторами в соответствии с Законом Республики Таджикистан "О соглашениях о разделе продукции" и настоящим Кодексом.</w:t>
      </w:r>
    </w:p>
    <w:p w:rsidR="00B76979" w:rsidRDefault="00B41C45">
      <w:pPr>
        <w:pStyle w:val="6"/>
        <w:divId w:val="892082797"/>
        <w:rPr>
          <w:rFonts w:ascii="Tahoma" w:eastAsia="Times New Roman" w:hAnsi="Tahoma" w:cs="Tahoma"/>
          <w:sz w:val="21"/>
          <w:szCs w:val="21"/>
        </w:rPr>
      </w:pPr>
      <w:bookmarkStart w:id="376" w:name="A000000366"/>
      <w:bookmarkEnd w:id="376"/>
      <w:r>
        <w:rPr>
          <w:rFonts w:ascii="Tahoma" w:eastAsia="Times New Roman" w:hAnsi="Tahoma" w:cs="Tahoma"/>
          <w:sz w:val="21"/>
          <w:szCs w:val="21"/>
        </w:rPr>
        <w:t>Статья 315. Основные положения налогового режима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Лицо, использующее право на применение льготного налогового режима при выполнении соглашения о разделе продукции, представляет в налоговый орган по месту своего учета заверенную копию соглашения о разделе продукции. Аналогичная информация представляется в налоговый орган уполномоченным органом Правительства Республики Таджикистан, подписавшим соглашение о разделе продукции со стороны государства.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Установленный настоящей главой льготный налоговый режим: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может отражаться в соглашении о разделе продукции и подлежит применению в течение всего срока действия этого соглашения;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применяется в отношении налогоплательщиков, являющихся инвесторами;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предусматривает раздел прибыльной продукции между инвестором и Республикой Таджикистан, а также уплату инвестором налогов и иных обязательных платежей, установленных настоящей главой.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При выполнении соглашения о разделе продукции, предусматривающего условия раздела произведенной продукции в соответствии с частью 1 статьи 10 Закона Республики Таджикистан "О соглашениях о разделе продукции", инвестор уплачивает следующие налоги, сборы и иные обязательные платежи: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налоги за природные ресурсы;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социальный налог;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 с пользователей автомобильных дорог;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государственную пошлину;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таможенные сборы;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налоги на недвижимое имущество;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 на транспортные средства;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иные обязательные платежи, связанные с выполнением соглашения о разделе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При выполнении соглашения о разделе продукции, предусматривающего условия раздела произведенной продукции в соответствии с частью 2 статьи 10 Закона Республики Таджикистан "О соглашениях о разделе продукции", инвестор уплачивает следующие налоги, сборы и иные обязательные платежи: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социальный налог;</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государственную пошлину;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таможенные сборы;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налоги на недвижимое имущество;</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 на транспортные средства;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иные обязательные платежи, связанные с выполнением соглашения о разделе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При выполнении соглашения о разделе продукции в соответствии с частями 3 и 4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инвестор, выплачивающий наемным работникам заработную плату и иные приравненные к ней выплаты, в установленном порядке обеспечивает уплату подоходного налога и социального налога;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поставка инвестором произведенной продукции освобождается от налога на добавленную стоимость и акциза;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инвестор освобождается от налога на прибыль;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от уплаты налога на добавленную стоимость освобождаются товары, ввозимые на таможенную территорию Республики Таджикистан для выполнения работ по соглашению о разделе продукции, предусмотренных программами работ и сметами расходов, утвержденными в установленном соглашением о разделе продукции порядке в соответствии с частью 1 статьи 9 Закона Республики Таджикистан "О соглашениях о разделе продукции". В случае поставки (за исключением экспорта) этих товаров на территории Республики Таджикистан вышеуказанные и другие налоги уплачиваются в соответствии с настоящим Кодексом и иными нормативными правовыми актами Республики Таджикистан. Перечень документов, по представлении которых в таможенные органы осуществляется освобождение от уплаты налогов, указанных в настоящей части, определяется Правительством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При выполнении соглашения о разделе продукции, объект налогообложения, налоговая база, налоговый период, налоговая ставка и порядок исчисления налога в отношении налогов, указанных в частях 3, 4 и 5 настоящей статьи, определяются в соответствии с налоговым законодательством Республики Таджикистан с учетом особенностей, предусмотренных положениями настоящей главы, действующими на дату вступления соглашения о разделе продукции в силу.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7. При изменении в течение срока действия соглашения о разделе продукции наименований каких-либо из указанных налоговым законодательством налогов или других обязательных платежей без изменения при этом элементов налогообложения, такие налоги и другие обязательные платежи исчисляются и уплачиваются при выполнении соглашения о разделе продукции с новым наименованием.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8. При изменении в течение срока действия соглашения о разделе продукции порядка уплаты налогов, а также изменения форм, порядка заполнения и сроков представления налоговых деклараций без изменения налоговой базы, налоговой ставки и порядка начисления налогов, уплата налогов, а также представление налоговых деклараций, производится в соответствии с налоговым законодательством Республики Таджикистан.</w:t>
      </w:r>
    </w:p>
    <w:p w:rsidR="00B76979" w:rsidRDefault="00B41C45">
      <w:pPr>
        <w:pStyle w:val="6"/>
        <w:divId w:val="892082797"/>
        <w:rPr>
          <w:rFonts w:ascii="Tahoma" w:eastAsia="Times New Roman" w:hAnsi="Tahoma" w:cs="Tahoma"/>
          <w:sz w:val="21"/>
          <w:szCs w:val="21"/>
        </w:rPr>
      </w:pPr>
      <w:bookmarkStart w:id="377" w:name="A000000367"/>
      <w:bookmarkEnd w:id="377"/>
      <w:r>
        <w:rPr>
          <w:rFonts w:ascii="Tahoma" w:eastAsia="Times New Roman" w:hAnsi="Tahoma" w:cs="Tahoma"/>
          <w:sz w:val="21"/>
          <w:szCs w:val="21"/>
        </w:rPr>
        <w:t>Статья 316. Основные элементы (параметры) соглашения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Произведенная продукция подлежит разделу между государством и инвестором в соответствии с соглашением о разделе продукции, заключенным с учетом требований Закона Республики Таджикистан "О соглашениях о разделе продукции" и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целях настоящей главы возмещаемые расходы подлежат возмещению инвестору за счет компенсационной продукции в размере фактически произведенных расходов, но не выше установленной соглашением о разделе продукции компенсационной продукции. При этом, компенсационная продукция в каждый налоговый (отчетный) период не может быть выше размера, определяемого в соответствии со статьей 314 настоящего Кодекса.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Соглашение о разделе продукции, в том числе в целях настоящей главы, должно предусматривать: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 случае его заключения на условиях части 1 статьи 10 Закона Республики Таджикистан "О соглашениях о разделе продукции", - порядок и условия: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определения общего объема (количества) произведенной продукции, прошедшей пункт раздела, и ее стоимости;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определения части произведенной продукции, которая составляет компенсационную продукцию;</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 раздела (определения пропорций раздела) между государством и инвестором прибыльной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В случае его заключения на условиях части 2 статьи 10 Закона Республики Таджикистан "О соглашениях о разделе продукции",- порядок и условия: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определения общего объема (количества) произведенной продукции, прошедшей пункт раздела, и ее стоимости;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раздела (определения пропорций раздела) между государством и инвестором общего объема (количества) произведенной продукции или стоимостного эквивалента общего объема (количества) произведенной продукции. Пропорции такого раздела определяются соглашением о разделе продукции в зависимости от геолого-экономических и стоимостных оценок месторождения полезных ископаемых, технического проекта, показателей технико-экономического обоснования.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Во всех случаях заключения соглашения в соответствии со статьей 10 Закона Республики Таджикистан "О соглашениях о разделе продукции" порядок и условия: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а) передачи инвестором государству принадлежащей государству в соответствии с условиями соглашения о разделе продукции части произведенной продукции или ее стоимостного эквивалента;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б) получения инвестором части произведенной продукции, принадлежащей инвестору в соответствии с условиями соглашения о разделе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Соглашение о разделе продукции может предусматривать только один способ раздела продукции, предусмотренный настоящей статьей. Соглашение о разделе продукции не может предусматривать переход с одного способа раздела продукции, установленного настоящей статьей, на другой, а также не может предусматривать замену одного способа раздела продукции на другой.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Деятельность инвестора относительно выполнения соглашения о разделе продукции рассматривается в Республике Таджикистан как деятельность самостоятельного юридического лица - предприятия, являющегося резидентом.</w:t>
      </w:r>
    </w:p>
    <w:p w:rsidR="00B76979" w:rsidRDefault="00B41C45">
      <w:pPr>
        <w:pStyle w:val="6"/>
        <w:divId w:val="892082797"/>
        <w:rPr>
          <w:rFonts w:ascii="Tahoma" w:eastAsia="Times New Roman" w:hAnsi="Tahoma" w:cs="Tahoma"/>
          <w:sz w:val="21"/>
          <w:szCs w:val="21"/>
        </w:rPr>
      </w:pPr>
      <w:bookmarkStart w:id="378" w:name="A000000368"/>
      <w:bookmarkEnd w:id="378"/>
      <w:r>
        <w:rPr>
          <w:rFonts w:ascii="Tahoma" w:eastAsia="Times New Roman" w:hAnsi="Tahoma" w:cs="Tahoma"/>
          <w:sz w:val="21"/>
          <w:szCs w:val="21"/>
        </w:rPr>
        <w:t>Статья 317. Определение общего объема (количества) произведенной продукции и ее стоимости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Общий объем (количество) произведенной за отчетный (налоговый) период продукции определяется в пункте раздела в соответствии с соглашением о разделе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Пункт раздела продукции определяется соглашением о разделе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Стоимость произведенной продукции определяется в пункте раздела продукции для каждого отчетного (налогового) периода как произведение общего объема (количества) произведенной продукции в течение отчетного (налогового) периода, измеренного в пункте раздела и выраженного в соответствующих единицах измерения (тоннах, кубических метрах, баррелях и другие), на цену поставки и экспорта в пункте раздела в течение этого отчетного (налогового) периода в соответствии с соглашением о разделе продукции.</w:t>
      </w:r>
    </w:p>
    <w:p w:rsidR="00B76979" w:rsidRDefault="00B41C45">
      <w:pPr>
        <w:pStyle w:val="6"/>
        <w:divId w:val="892082797"/>
        <w:rPr>
          <w:rFonts w:ascii="Tahoma" w:eastAsia="Times New Roman" w:hAnsi="Tahoma" w:cs="Tahoma"/>
          <w:sz w:val="21"/>
          <w:szCs w:val="21"/>
        </w:rPr>
      </w:pPr>
      <w:bookmarkStart w:id="379" w:name="A000000369"/>
      <w:bookmarkEnd w:id="379"/>
      <w:r>
        <w:rPr>
          <w:rFonts w:ascii="Tahoma" w:eastAsia="Times New Roman" w:hAnsi="Tahoma" w:cs="Tahoma"/>
          <w:sz w:val="21"/>
          <w:szCs w:val="21"/>
        </w:rPr>
        <w:t>Статья 318. Возмещаемые расходы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Возмещаемые расходы - обоснованные и подтвержденные документами затраты инвестора, фактически произведенные им при выполнении работ в рамках заключенного соглашения о разделе продукции в соответствии с программами работ и сметами расходов, утвержденными в соответствии с Законом Республики Таджикистан "О соглашениях о разделе продукции", за исключением невозмещаемых затрат.</w:t>
      </w:r>
    </w:p>
    <w:p w:rsidR="00B76979" w:rsidRDefault="00B41C45">
      <w:pPr>
        <w:pStyle w:val="6"/>
        <w:divId w:val="892082797"/>
        <w:rPr>
          <w:rFonts w:ascii="Tahoma" w:eastAsia="Times New Roman" w:hAnsi="Tahoma" w:cs="Tahoma"/>
          <w:sz w:val="21"/>
          <w:szCs w:val="21"/>
        </w:rPr>
      </w:pPr>
      <w:bookmarkStart w:id="380" w:name="A000000370"/>
      <w:bookmarkEnd w:id="380"/>
      <w:r>
        <w:rPr>
          <w:rFonts w:ascii="Tahoma" w:eastAsia="Times New Roman" w:hAnsi="Tahoma" w:cs="Tahoma"/>
          <w:sz w:val="21"/>
          <w:szCs w:val="21"/>
        </w:rPr>
        <w:t>Статья 319. Состав невозмещаемых расходов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К затратам, производимым (покрываемым) за счет доли прибыльной продукции, причитающейся инвестору, и не возмещаемым за счет компенсационной продукции, относятся следующие виды расходов (затрат):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уплате взноса на участие в конкурсе инвестиционных программ на получение права недропользования на условиях Закона Республики Таджикистан "О соглашениях о разделе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приобретению геологической информации;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статьям затрат, по которым соглашением о разделе продукции установлены ограничения, в части превышения этих ограничений;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уплате обязательных платежей за загрязнение окружающей среды сверх установленных лимитов;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оплате поставки или экспорта принадлежащей инвестору компенсационной продукции и доли прибыльной продукции, включая затраты на доставку этой продукции от пункта раздела до пункта поставки или экспорта, потери при транспортировке, затраты на страхование, при транспортировке продукции до пункта назначения, комиссионные и прочие затраты;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оплате ревизии (аудита) финансово-хозяйственной деятельности, осуществленной по требованию акционеров (учредителей) инвестора; возникшие в связи с неисполнением или ненадлежащим исполнением инвестором своих обязательств, установленных соглашением о разделе продукции, включая обязательства, предусмотренные в соответствии с частью 2 статьи 9 Закона Республики Таджикистан "О соглашениях о разделе продукции", а также затраты, понесенные из-за нарушения законодательства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по оплате стоимости экскурсий и путешествий, в том числе по путевкам;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выплаты вознаграждений (процентов) за кредит и использование заёмных средств, а также комиссионные выплаты и другие расходы, связанные с привлечением и использованием заёмных средств сверх ставки ЛИБОР плюс маржа, устанавливаемая соглашением о разделе продукции. При этом, маржа не может превышать ставку ЛИБОР;</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убытки (затраты), причиненные (понесенные) вследствие аварий, допущенных по вине инвестора, в результате несоблюдения технологии и (или) техники безопасности;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расходы по добровольному страхованию работников;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затраты, понесенные в связи с судебными разбирательствами;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штрафы и пени (проценты), взимаемые государственными органами с инвестора;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затраты по оплате расходов на личное потребление работников, не предусмотренное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уплаченные налоги, сборы и иные обязательные платежи в соответствии с настоящей главой;</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любые затраты, непосредственно не относящиеся к деятельности по соглашению о разделе продукции, включая стоимость переданного имущества, выполненных работ, оказанных услуг инвестором (за счет инвестора) на безвозмездной (благотворительной) основе.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Затраты, предусмотренные в абзацах третьем и четвертым части 1 настоящей статьи, в пределах установленных ограничений и лимитов включаются в состав возмещаемых расходов.</w:t>
      </w:r>
    </w:p>
    <w:p w:rsidR="00B76979" w:rsidRDefault="00B41C45">
      <w:pPr>
        <w:pStyle w:val="6"/>
        <w:divId w:val="892082797"/>
        <w:rPr>
          <w:rFonts w:ascii="Tahoma" w:eastAsia="Times New Roman" w:hAnsi="Tahoma" w:cs="Tahoma"/>
          <w:sz w:val="21"/>
          <w:szCs w:val="21"/>
        </w:rPr>
      </w:pPr>
      <w:bookmarkStart w:id="381" w:name="A000000371"/>
      <w:bookmarkEnd w:id="381"/>
      <w:r>
        <w:rPr>
          <w:rFonts w:ascii="Tahoma" w:eastAsia="Times New Roman" w:hAnsi="Tahoma" w:cs="Tahoma"/>
          <w:sz w:val="21"/>
          <w:szCs w:val="21"/>
        </w:rPr>
        <w:t>Статья 320. Порядок покрытия возмещаемых расходов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Возмещаемые расходы покрываются инвестору за счет компенсационной продукции в порядке, определенном настоящей статьей, с учетом особенностей, установленных в соглашении о разделе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Покрытие инвестору возмещаемых расходов производится за счет компенсационной продукции, начиная с месяца получения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Раздел между государством и инвестором прибыльной продукции или общего объема (количества) произведенной продукции в соответствии с условиями заключенного соглашения о разделе продукции также начинается с месяца получения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 целях настоящей главы возмещаемые расходы подлежат покрытию за счет передачи инвестору произведенной продукции в количестве, не превышающем компенсационную продукцию в соответствии с соглашением о разделе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Остаток возмещаемых расходов, не покрытых на конец налогового периода, определяется как:</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возмещаемые расходы, не покрытые инвестору на начало налогового периода;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плюс возмещаемые расходы, произведенные инвестором в течение налогового периода;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минус возмещаемые расходы, покрытые инвестору в налоговом периоде (за налоговый период).</w:t>
      </w:r>
    </w:p>
    <w:p w:rsidR="00B76979" w:rsidRDefault="00B41C45">
      <w:pPr>
        <w:pStyle w:val="6"/>
        <w:divId w:val="892082797"/>
        <w:rPr>
          <w:rFonts w:ascii="Tahoma" w:eastAsia="Times New Roman" w:hAnsi="Tahoma" w:cs="Tahoma"/>
          <w:sz w:val="21"/>
          <w:szCs w:val="21"/>
        </w:rPr>
      </w:pPr>
      <w:bookmarkStart w:id="382" w:name="A000000372"/>
      <w:bookmarkEnd w:id="382"/>
      <w:r>
        <w:rPr>
          <w:rFonts w:ascii="Tahoma" w:eastAsia="Times New Roman" w:hAnsi="Tahoma" w:cs="Tahoma"/>
          <w:sz w:val="21"/>
          <w:szCs w:val="21"/>
        </w:rPr>
        <w:t>Статья 321. Учет компенсационной, прибыльной продукции и возмещаемых расходов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Инвестор ведет учет компенсационной и прибыльной продукции в натуральных единицах измерения, а также в национальной валюте и иностранной, свободно конвертируемой, валюте, определенных в соглашении о разделе продукции, и согласно правилам налогового учета, установленным настоящим Кодексом, с учетом положений настоящей статьи.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Инвестор обязан обеспечить ведение учета компенсационной продукции и возмещаемых расходов таким образом, чтобы исключить двойное отражение одних и тех же затрат в компенсационной продукции и возмещаемых расходах.</w:t>
      </w:r>
    </w:p>
    <w:p w:rsidR="00B76979" w:rsidRDefault="00B41C45">
      <w:pPr>
        <w:pStyle w:val="6"/>
        <w:divId w:val="892082797"/>
        <w:rPr>
          <w:rFonts w:ascii="Tahoma" w:eastAsia="Times New Roman" w:hAnsi="Tahoma" w:cs="Tahoma"/>
          <w:sz w:val="21"/>
          <w:szCs w:val="21"/>
        </w:rPr>
      </w:pPr>
      <w:bookmarkStart w:id="383" w:name="A000000373"/>
      <w:bookmarkEnd w:id="383"/>
      <w:r>
        <w:rPr>
          <w:rFonts w:ascii="Tahoma" w:eastAsia="Times New Roman" w:hAnsi="Tahoma" w:cs="Tahoma"/>
          <w:sz w:val="21"/>
          <w:szCs w:val="21"/>
        </w:rPr>
        <w:t>Статья 322. Определение пропорций раздела прибыльной продукции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Пропорции раздела прибыльной продукции между инвестором и государством устанавливаются в соглашении о разделе продукции.</w:t>
      </w:r>
    </w:p>
    <w:p w:rsidR="00B76979" w:rsidRDefault="00B41C45">
      <w:pPr>
        <w:pStyle w:val="6"/>
        <w:divId w:val="892082797"/>
        <w:rPr>
          <w:rFonts w:ascii="Tahoma" w:eastAsia="Times New Roman" w:hAnsi="Tahoma" w:cs="Tahoma"/>
          <w:sz w:val="21"/>
          <w:szCs w:val="21"/>
        </w:rPr>
      </w:pPr>
      <w:bookmarkStart w:id="384" w:name="A000000374"/>
      <w:bookmarkEnd w:id="384"/>
      <w:r>
        <w:rPr>
          <w:rFonts w:ascii="Tahoma" w:eastAsia="Times New Roman" w:hAnsi="Tahoma" w:cs="Tahoma"/>
          <w:sz w:val="21"/>
          <w:szCs w:val="21"/>
        </w:rPr>
        <w:t>Статья 323. Исчисление и уплата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Налоги, уплачиваемые инвестором в соответствии с настоящей главой, исчисляются и уплачиваются в бюджет в порядке и сроки, установленные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Налоговые декларации (расчеты) представляются инвестором в сроки, установленные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Контроль уплаты налогов инвестором при использовании налогового режима, установленного настоящей главой, осуществляет налоговая инспекция крупных налогоплательщиков.</w:t>
      </w:r>
    </w:p>
    <w:p w:rsidR="00B76979" w:rsidRDefault="00B41C45">
      <w:pPr>
        <w:pStyle w:val="4"/>
        <w:divId w:val="892082797"/>
        <w:rPr>
          <w:rFonts w:ascii="Tahoma" w:eastAsia="Times New Roman" w:hAnsi="Tahoma" w:cs="Tahoma"/>
          <w:sz w:val="21"/>
          <w:szCs w:val="21"/>
        </w:rPr>
      </w:pPr>
      <w:bookmarkStart w:id="385" w:name="A000000375"/>
      <w:bookmarkEnd w:id="385"/>
      <w:r>
        <w:rPr>
          <w:rFonts w:ascii="Tahoma" w:eastAsia="Times New Roman" w:hAnsi="Tahoma" w:cs="Tahoma"/>
          <w:sz w:val="21"/>
          <w:szCs w:val="21"/>
        </w:rPr>
        <w:t>ГЛАВА 49. ОСНОВЫ НАЛОГООБЛОЖЕНИЯ ДЕЯТЕЛЬНОСТИ В СВОБОДНЫХ ЭКОНОМИЧЕСКИХ ЗОНАХ</w:t>
      </w:r>
    </w:p>
    <w:p w:rsidR="00B76979" w:rsidRDefault="00B41C45">
      <w:pPr>
        <w:pStyle w:val="6"/>
        <w:divId w:val="892082797"/>
        <w:rPr>
          <w:rFonts w:ascii="Tahoma" w:eastAsia="Times New Roman" w:hAnsi="Tahoma" w:cs="Tahoma"/>
          <w:sz w:val="21"/>
          <w:szCs w:val="21"/>
        </w:rPr>
      </w:pPr>
      <w:bookmarkStart w:id="386" w:name="A000000376"/>
      <w:bookmarkEnd w:id="386"/>
      <w:r>
        <w:rPr>
          <w:rFonts w:ascii="Tahoma" w:eastAsia="Times New Roman" w:hAnsi="Tahoma" w:cs="Tahoma"/>
          <w:sz w:val="21"/>
          <w:szCs w:val="21"/>
        </w:rPr>
        <w:t>Статья 324. Основные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Льготный налоговый режим, предусмотренный настоящей главой, применяется только в отношении субъектов свободной экономической зоны на ограждаемом и охраняемом ограниченном участке территории Республики Таджикистан, соответствующем требованиям, установленным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Иностранные и отечественные товары ввозятся на территорию свободной экономической зоны с полным освобождением от уплаты таможенных пошлин, налогов под контролем таможенных органов на условиях, определяемых таможенным режимом свободной таможенной зоны.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Вывоз товаров с территории свободной экономической зоны в другие регионы Республики Таджикистан осуществляется под контролем таможенных органов на условиях, определенных таможенным режимом выпуска для свободного обращения.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Вывоз товаров с территории свободной экономической зоны за пределы таможенной территории Республики Таджикистан осуществляется под контролем таможенных органов с уплатой и (или) без уплаты таможенных пошлин, налогов на условиях, определяемых таможенными режимами.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Налогоплательщики - юридические лица, индивидуальные предприниматели, функционирующие на основании свидетельства, филиалы иностранных юридических лиц, осуществляющие деятельность на территории свободной экономической зоны в качестве ее субъектов, обязаны соответствовать одновременно следующим условиям: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иметь подтверждающие документы о прохождении государственной регистрации в соответствии с Законом Республики Таджикистан "О государственной регистрации юридических лиц и индивидуальных предпринимателей" и о постановке на учет в налоговой инспекции соответствующего района (города);</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не иметь обособленные подразделения за пределами территории свободной экономической зоны;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осуществлять виды деятельности, не запрещенные положением о соответствующей свободной экономической зоне.</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Собственнику объекта недвижимости, расположенной на территории свободной экономической зоны, предоставляется срок в течение 3 лет после образования свободной экономической зоны для получения статуса субъекта данной свободной экономической зоны или функционировать на условиях установленных настоящим Кодексом налоговых режимов, как лицо, не являющееся субъектом данной свободной экономической зоны.</w:t>
      </w:r>
    </w:p>
    <w:p w:rsidR="00B76979" w:rsidRDefault="00B41C45">
      <w:pPr>
        <w:pStyle w:val="6"/>
        <w:divId w:val="892082797"/>
        <w:rPr>
          <w:rFonts w:ascii="Tahoma" w:eastAsia="Times New Roman" w:hAnsi="Tahoma" w:cs="Tahoma"/>
          <w:sz w:val="21"/>
          <w:szCs w:val="21"/>
        </w:rPr>
      </w:pPr>
      <w:bookmarkStart w:id="387" w:name="A000000377"/>
      <w:bookmarkEnd w:id="387"/>
      <w:r>
        <w:rPr>
          <w:rFonts w:ascii="Tahoma" w:eastAsia="Times New Roman" w:hAnsi="Tahoma" w:cs="Tahoma"/>
          <w:sz w:val="21"/>
          <w:szCs w:val="21"/>
        </w:rPr>
        <w:t>Статья 325. Налоговый режим в свободных экономических зонах</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xml:space="preserve">1. Субъекты свободной экономической зоны и администрация свободной экономической зоны в рамках деятельности, осуществляемой в свободной экономической зоне, и используемого имущества освобождаются от уплаты всех налогов, установленных настоящим Кодексом и иными нормативными правовыми актами Республики Таджикистан, за исключением налогов, указанных в частях 2-3 настоящей статьи </w:t>
      </w:r>
      <w:r>
        <w:rPr>
          <w:rStyle w:val="inline-comment"/>
          <w:rFonts w:ascii="Tahoma" w:hAnsi="Tahoma" w:cs="Tahoma"/>
          <w:sz w:val="19"/>
          <w:szCs w:val="19"/>
        </w:rPr>
        <w:t>(в редакции Закона РТ от 14.11.2016г.</w:t>
      </w:r>
      <w:hyperlink r:id="rId285" w:tooltip="Ссылка на Закон РТ О внесении изменений и дополнений в Налоговый Кодекс РТ" w:history="1">
        <w:r>
          <w:rPr>
            <w:rStyle w:val="a4"/>
            <w:rFonts w:ascii="Tahoma" w:hAnsi="Tahoma" w:cs="Tahoma"/>
            <w:i/>
            <w:iCs/>
            <w:sz w:val="19"/>
            <w:szCs w:val="19"/>
          </w:rPr>
          <w:t>№1367</w:t>
        </w:r>
      </w:hyperlink>
      <w:r>
        <w:rPr>
          <w:rStyle w:val="inline-comment"/>
          <w:rFonts w:ascii="Tahoma" w:hAnsi="Tahoma" w:cs="Tahoma"/>
          <w:sz w:val="19"/>
          <w:szCs w:val="19"/>
        </w:rPr>
        <w:t>)</w:t>
      </w:r>
      <w:r>
        <w:rPr>
          <w:rFonts w:ascii="Tahoma" w:hAnsi="Tahoma" w:cs="Tahoma"/>
          <w:color w:val="000000"/>
          <w:sz w:val="19"/>
          <w:szCs w:val="19"/>
        </w:rPr>
        <w:t>.</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Организации-субъекты свободной экономической зоны являются налоговыми агентами по подоходному налогу и плательщиками социального налога в отношении физических лиц, которым выплачиваются (должны выплачиваться) доходы, вознаграждения, выплаты, выгоды и иные платежи в соответствии с порядком, установленным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Индивидуальные предприниматели, функционирующие на основании свидетельства, - субъекты свободной экономической зоны являются: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отношении полученного непосредственно ими (подлежащего получению) дохода - плательщиками подоходного налога и социального налога, уплачиваемого ежеквартально в порядке, установленном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в отношении дохода, вознаграждения, выплат, выгод и иных платежей, выплаченных (подлежащих выплате) в пользу физических лиц</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плательщиками (налоговыми агентами) подоходного и социального налога в порядке, установленном настоящим Кодексом.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Налоговые льготы для субъектов свободных экономических зон действуют только к той части их деятельности, которая осуществляется на территории свободной экономической зоны.</w:t>
      </w:r>
    </w:p>
    <w:p w:rsidR="00B76979" w:rsidRDefault="00B41C45">
      <w:pPr>
        <w:pStyle w:val="6"/>
        <w:divId w:val="892082797"/>
        <w:rPr>
          <w:rFonts w:ascii="Tahoma" w:eastAsia="Times New Roman" w:hAnsi="Tahoma" w:cs="Tahoma"/>
          <w:sz w:val="21"/>
          <w:szCs w:val="21"/>
        </w:rPr>
      </w:pPr>
      <w:bookmarkStart w:id="388" w:name="A000000378"/>
      <w:bookmarkEnd w:id="388"/>
      <w:r>
        <w:rPr>
          <w:rFonts w:ascii="Tahoma" w:eastAsia="Times New Roman" w:hAnsi="Tahoma" w:cs="Tahoma"/>
          <w:sz w:val="21"/>
          <w:szCs w:val="21"/>
        </w:rPr>
        <w:t>Статья 326. Порядок исчисления и уплаты налогов</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Исчисление, порядок и сроки уплаты налогов, установленных для субъектов свободных экономических зон, а также представление ими деклараций и иной налоговой отчетности производится в порядке, установленном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Администрация свободной экономической зоны ежеквартально, не позднее 15-го числа месяца, следующего за отчетным кварталом, представляет налоговому органу по месту своего учета сведения о субъектах свободной экономической зоны и объектах налогообложения по форме, установленной уполномоченным государственным органом.</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Субъекты свободной экономической зоны ведут самостоятельный учет своих доходов, расходов, имущества и хозяйственной деятельности в соответствии с порядком, установленным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 Объекты налогообложения, находящиеся на территории свободной экономической зоны и не принадлежащие субъектам свободной экономической зоны, облагаются налогами в соответствии с налоговым законодательством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5. Особенности взаимоотношений налоговых органов с администрацией свободной экономической зоны может быть определено соглашением, заключаемым между ними.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6. Контроль уплаты налогов со стороны субъектов свободных экономических зон осуществляется налоговыми и таможенными органами.</w:t>
      </w:r>
    </w:p>
    <w:p w:rsidR="00B76979" w:rsidRDefault="00B41C45">
      <w:pPr>
        <w:pStyle w:val="2"/>
        <w:divId w:val="892082797"/>
        <w:rPr>
          <w:rFonts w:ascii="Tahoma" w:eastAsia="Times New Roman" w:hAnsi="Tahoma" w:cs="Tahoma"/>
          <w:sz w:val="25"/>
          <w:szCs w:val="25"/>
        </w:rPr>
      </w:pPr>
      <w:bookmarkStart w:id="389" w:name="A000000379"/>
      <w:bookmarkEnd w:id="389"/>
      <w:r>
        <w:rPr>
          <w:rFonts w:ascii="Tahoma" w:eastAsia="Times New Roman" w:hAnsi="Tahoma" w:cs="Tahoma"/>
          <w:sz w:val="25"/>
          <w:szCs w:val="25"/>
        </w:rPr>
        <w:t>РАЗДЕЛ XVIII. ЗАКЛЮЧИТЕЛЬНЫЕ ПОЛОЖЕНИЯ ГЛАВА 50. ЗАКЛЮЧИТЕЛЬНЫЕ ПОЛОЖЕНИЯ</w:t>
      </w:r>
    </w:p>
    <w:p w:rsidR="00B76979" w:rsidRDefault="00B41C45">
      <w:pPr>
        <w:pStyle w:val="6"/>
        <w:divId w:val="892082797"/>
        <w:rPr>
          <w:rFonts w:ascii="Tahoma" w:eastAsia="Times New Roman" w:hAnsi="Tahoma" w:cs="Tahoma"/>
          <w:sz w:val="21"/>
          <w:szCs w:val="21"/>
        </w:rPr>
      </w:pPr>
      <w:bookmarkStart w:id="390" w:name="A000000380"/>
      <w:bookmarkEnd w:id="390"/>
      <w:r>
        <w:rPr>
          <w:rFonts w:ascii="Tahoma" w:eastAsia="Times New Roman" w:hAnsi="Tahoma" w:cs="Tahoma"/>
          <w:sz w:val="21"/>
          <w:szCs w:val="21"/>
        </w:rPr>
        <w:t>Статья 327. Переходные положения</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Впредь, до приведения в соответствие с Налоговым кодексом Республики Таджикистан нормативных правовых актов Республики Таджикистан, нормативные правовые акты Республики Таджикистан действуют в части, не противоречащей Налоговому кодексу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Налоговый кодекс Республики Таджикистан реализуется в правоотношениях, возникающих после введения его в действие. В правоотношениях, возникших до принятия Налогового кодекса Республики Таджикистан, Налоговый кодекс Республики Таджикистан применяется к тем правам и обязанностям, которые возникают после введения его в действие, если не истекли сроки давности.</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3. Налогоплательщики, которые по итогам 2012 года не соответствуют требованиям Налогового кодекса Республики Таджикистан, обязаны:</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индивидуальные предприниматели, функционирующие на основании патента, валовой доход которых за 2012 год превышает пороговый доход для патентного режима, обязаны до 1-го апреля 2013 года прекратить свою предпринимательскую деятельность и перейти на налогообложение по другому режиму налогообложения. В случае, продолжения предпринимательской деятельности, с таких лиц в указанный период не взимаются государственные пошлины за прекращение предпринимательской деятельности и осуществление предпринимательской деятельности по другому налоговому режиму;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индивидуальные предприниматели, функционирующие на основании свидетельства, валовой доход которых за 2012 год превышает пороговый доход для таких предпринимателей, обязаны до 1-го апреля 2013 года прекратить свою предпринимательскую деятельность и перейти на налогообложение по другому режиму налогообложения. В случае, продолжения предпринимательской деятельности с таких лиц в указанный период не взимаются государственные пошлины за прекращение предпринимательской деятельности и осуществление предпринимательской деятельности по другому налоговому режиму;</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плательщики налога по упрощенному режиму, валовой доход которых за 2012 год превышает соответствующий пороговый доход, обязаны с 1-го января 2013 года перейти на общий режим налогообложения и пройти регистрацию для целей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налогоплательщики, функционирующие по общему налоговому режиму, валовой доход которых в 2012 году ниже соответствующего порогового дохода, и которые не менее 3 прошлых последовательных календарных лет функционировали по общему режиму налогообложения, обязаны с 1-го января 2013 года перейти на налогообложение по одному из специальных налоговых режимов и аннулировать свою регистрацию для целей налога на добавленную стоимость;</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налогоплательщики, занятые игорным бизнесом, обязаны с 1-го января 2013 года перейти на специальный налоговый режим для субъектов игорного бизнеса. До принятия решений Маджлисов народных депутатов городов (районов) о сумме налога на игорный бизнес, для таких лиц сумма налога на игорный бизнес определяется как средняя месячная сумма всех налогов за 2012 год с использованием повышающего коэффициента 1,5;</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 до принятия решений Маджлисов народных депутатов городов (районов) о местных налогах, исчисление и уплата местных налогов осуществляется в соответствии с Налоговым кодексом Республики Таджикистан и другими нормативными правовыми актами.</w:t>
      </w:r>
    </w:p>
    <w:p w:rsidR="00B76979" w:rsidRDefault="00B41C45">
      <w:pPr>
        <w:pStyle w:val="6"/>
        <w:divId w:val="892082797"/>
        <w:rPr>
          <w:rFonts w:ascii="Tahoma" w:eastAsia="Times New Roman" w:hAnsi="Tahoma" w:cs="Tahoma"/>
          <w:sz w:val="21"/>
          <w:szCs w:val="21"/>
        </w:rPr>
      </w:pPr>
      <w:bookmarkStart w:id="391" w:name="A000000381"/>
      <w:bookmarkEnd w:id="391"/>
      <w:r>
        <w:rPr>
          <w:rFonts w:ascii="Tahoma" w:eastAsia="Times New Roman" w:hAnsi="Tahoma" w:cs="Tahoma"/>
          <w:sz w:val="21"/>
          <w:szCs w:val="21"/>
        </w:rPr>
        <w:t>Статья 328. О признании утратившим силу Налогового кодекса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Признать утратившим силу Налоговый кодекс Республики Таджикистан, принятый Законом Республики Таджикистан от 3 декабря 2004 года (Ахбори Маджлиси Оли Республики Таджикистан, 2004 г., №12, ч. 1, ст. 688; ст. 689; 2005 г., №12, ст. 629; 2006 г., №7, ст. 341; №12, ст. 543; 2007 г., №3, ст. 172; №7, ст. 668; 2008 г., №3, ст. 195; №6, ст. 455; 2009 г., №3, ст. 86; № 5, ст. 332; №12, ст. 823; 2010 г., №7, ст.559; 2012 г., №4, ст.263; №7, ст.702) с 1 января 2013 года.</w:t>
      </w:r>
    </w:p>
    <w:p w:rsidR="00B76979" w:rsidRDefault="00B41C45">
      <w:pPr>
        <w:pStyle w:val="6"/>
        <w:divId w:val="892082797"/>
        <w:rPr>
          <w:rFonts w:ascii="Tahoma" w:eastAsia="Times New Roman" w:hAnsi="Tahoma" w:cs="Tahoma"/>
          <w:sz w:val="21"/>
          <w:szCs w:val="21"/>
        </w:rPr>
      </w:pPr>
      <w:bookmarkStart w:id="392" w:name="A000000382"/>
      <w:bookmarkEnd w:id="392"/>
      <w:r>
        <w:rPr>
          <w:rFonts w:ascii="Tahoma" w:eastAsia="Times New Roman" w:hAnsi="Tahoma" w:cs="Tahoma"/>
          <w:sz w:val="21"/>
          <w:szCs w:val="21"/>
        </w:rPr>
        <w:t>Статья 329. Введение в действие Налогового кодекса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Налоговый кодекс Республики Таджикистан ввести в действие с 1 января 2013 года.</w:t>
      </w:r>
    </w:p>
    <w:p w:rsidR="00B76979" w:rsidRDefault="00B41C45">
      <w:pPr>
        <w:pStyle w:val="a3"/>
        <w:divId w:val="1671299267"/>
        <w:rPr>
          <w:rFonts w:ascii="Tahoma" w:hAnsi="Tahoma" w:cs="Tahoma"/>
          <w:color w:val="000000"/>
          <w:sz w:val="19"/>
          <w:szCs w:val="19"/>
        </w:rPr>
      </w:pPr>
      <w:r>
        <w:rPr>
          <w:rFonts w:ascii="Tahoma" w:hAnsi="Tahoma" w:cs="Tahoma"/>
          <w:color w:val="000000"/>
          <w:sz w:val="19"/>
          <w:szCs w:val="19"/>
        </w:rPr>
        <w:t xml:space="preserve">Президент </w:t>
      </w:r>
    </w:p>
    <w:p w:rsidR="00B76979" w:rsidRDefault="00B41C45">
      <w:pPr>
        <w:pStyle w:val="a3"/>
        <w:divId w:val="1671299267"/>
        <w:rPr>
          <w:rFonts w:ascii="Tahoma" w:hAnsi="Tahoma" w:cs="Tahoma"/>
          <w:color w:val="000000"/>
          <w:sz w:val="19"/>
          <w:szCs w:val="19"/>
        </w:rPr>
      </w:pPr>
      <w:r>
        <w:rPr>
          <w:rFonts w:ascii="Tahoma" w:hAnsi="Tahoma" w:cs="Tahoma"/>
          <w:color w:val="000000"/>
          <w:sz w:val="19"/>
          <w:szCs w:val="19"/>
        </w:rPr>
        <w:t>Республики Таджикистан                                  Эмомали Рахмон</w:t>
      </w:r>
    </w:p>
    <w:p w:rsidR="00B76979" w:rsidRDefault="00B41C45">
      <w:pPr>
        <w:pStyle w:val="a3"/>
        <w:divId w:val="1395280841"/>
        <w:rPr>
          <w:rFonts w:ascii="Tahoma" w:hAnsi="Tahoma" w:cs="Tahoma"/>
          <w:color w:val="000000"/>
          <w:sz w:val="19"/>
          <w:szCs w:val="19"/>
        </w:rPr>
      </w:pPr>
      <w:r>
        <w:rPr>
          <w:rFonts w:ascii="Tahoma" w:hAnsi="Tahoma" w:cs="Tahoma"/>
          <w:color w:val="000000"/>
          <w:sz w:val="19"/>
          <w:szCs w:val="19"/>
        </w:rPr>
        <w:t xml:space="preserve">г. Душанбе, </w:t>
      </w:r>
    </w:p>
    <w:p w:rsidR="00B76979" w:rsidRDefault="00B41C45">
      <w:pPr>
        <w:pStyle w:val="a3"/>
        <w:divId w:val="1395280841"/>
        <w:rPr>
          <w:rFonts w:ascii="Tahoma" w:hAnsi="Tahoma" w:cs="Tahoma"/>
          <w:color w:val="000000"/>
          <w:sz w:val="19"/>
          <w:szCs w:val="19"/>
        </w:rPr>
      </w:pPr>
      <w:r>
        <w:rPr>
          <w:rFonts w:ascii="Tahoma" w:hAnsi="Tahoma" w:cs="Tahoma"/>
          <w:color w:val="000000"/>
          <w:sz w:val="19"/>
          <w:szCs w:val="19"/>
        </w:rPr>
        <w:t>от 17 сентября, 2012 года, № 901</w:t>
      </w:r>
    </w:p>
    <w:p w:rsidR="00B76979" w:rsidRDefault="00B41C45">
      <w:pPr>
        <w:pStyle w:val="2"/>
        <w:divId w:val="892082797"/>
        <w:rPr>
          <w:rFonts w:ascii="Tahoma" w:eastAsia="Times New Roman" w:hAnsi="Tahoma" w:cs="Tahoma"/>
          <w:sz w:val="25"/>
          <w:szCs w:val="25"/>
        </w:rPr>
      </w:pPr>
      <w:bookmarkStart w:id="393" w:name="A4020XV1Y0"/>
      <w:bookmarkEnd w:id="393"/>
      <w:r>
        <w:rPr>
          <w:rFonts w:ascii="Tahoma" w:eastAsia="Times New Roman" w:hAnsi="Tahoma" w:cs="Tahoma"/>
          <w:sz w:val="25"/>
          <w:szCs w:val="25"/>
        </w:rPr>
        <w:t>ПОСТАНОВЛЕНИЕ МАДЖЛИСИ НАМОЯНДАГОН МАДЖЛИСИ ОЛИ РЕСПУБЛИКИ ТАДЖИКИСТАН</w:t>
      </w:r>
    </w:p>
    <w:p w:rsidR="00B76979" w:rsidRDefault="00B41C45">
      <w:pPr>
        <w:pStyle w:val="dname"/>
        <w:divId w:val="892082797"/>
        <w:rPr>
          <w:rFonts w:ascii="Tahoma" w:hAnsi="Tahoma" w:cs="Tahoma"/>
          <w:sz w:val="25"/>
          <w:szCs w:val="25"/>
        </w:rPr>
      </w:pPr>
      <w:r>
        <w:rPr>
          <w:rFonts w:ascii="Tahoma" w:hAnsi="Tahoma" w:cs="Tahoma"/>
          <w:sz w:val="25"/>
          <w:szCs w:val="25"/>
        </w:rPr>
        <w:t>О принятии Налогового кодекса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Маджлиси намояндагон Маджлиси Оли Республики Таджикистан постановляет: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1. Принять Налоговый кодекс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2. Признать утратившим силу Постановление Маджлиси намояндагон Маджлиси Оли Республики Таджикистан "О принятии Закона Республики Таджикистан "О принятии Налогового кодекса Республики Таджикистан и введении его в действие" от 3 ноября 2004 года, №1207 (Ахбори Маджлиси Оли Республики Таджикистан, 2004 г., № 11, ст. 590; 2005 г., № 12, ст. 714; 2006 г., № 5, ст. 270; № 12, ст. 630; 2007 г., № 2, ст. 103; № 6, ст. 481; 2008 г., № 1, ч. 2, ст. 31; № 4, ст. 337; 2009 г.; V 2. ст.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4.5; № 4 ст 255: ,№11,ст 726; 2010 г., № 6, ст. 444; 2011 г., № 12) ст. 924; 2012 г., №5, ст. 368).</w:t>
      </w:r>
    </w:p>
    <w:p w:rsidR="00B76979" w:rsidRDefault="00B41C45">
      <w:pPr>
        <w:pStyle w:val="a3"/>
        <w:divId w:val="261570607"/>
        <w:rPr>
          <w:rFonts w:ascii="Tahoma" w:hAnsi="Tahoma" w:cs="Tahoma"/>
          <w:color w:val="000000"/>
          <w:sz w:val="19"/>
          <w:szCs w:val="19"/>
        </w:rPr>
      </w:pPr>
      <w:r>
        <w:rPr>
          <w:rFonts w:ascii="Tahoma" w:hAnsi="Tahoma" w:cs="Tahoma"/>
          <w:color w:val="000000"/>
          <w:sz w:val="19"/>
          <w:szCs w:val="19"/>
        </w:rPr>
        <w:t>Председатель</w:t>
      </w:r>
    </w:p>
    <w:p w:rsidR="00B76979" w:rsidRDefault="00B41C45">
      <w:pPr>
        <w:pStyle w:val="a3"/>
        <w:divId w:val="261570607"/>
        <w:rPr>
          <w:rFonts w:ascii="Tahoma" w:hAnsi="Tahoma" w:cs="Tahoma"/>
          <w:color w:val="000000"/>
          <w:sz w:val="19"/>
          <w:szCs w:val="19"/>
        </w:rPr>
      </w:pPr>
      <w:r>
        <w:rPr>
          <w:rFonts w:ascii="Tahoma" w:hAnsi="Tahoma" w:cs="Tahoma"/>
          <w:color w:val="000000"/>
          <w:sz w:val="19"/>
          <w:szCs w:val="19"/>
        </w:rPr>
        <w:t>Маджлиси намояндагон Маджлиси Оли</w:t>
      </w:r>
    </w:p>
    <w:p w:rsidR="00B76979" w:rsidRDefault="00B41C45">
      <w:pPr>
        <w:pStyle w:val="a3"/>
        <w:divId w:val="261570607"/>
        <w:rPr>
          <w:rFonts w:ascii="Tahoma" w:hAnsi="Tahoma" w:cs="Tahoma"/>
          <w:color w:val="000000"/>
          <w:sz w:val="19"/>
          <w:szCs w:val="19"/>
        </w:rPr>
      </w:pPr>
      <w:r>
        <w:rPr>
          <w:rFonts w:ascii="Tahoma" w:hAnsi="Tahoma" w:cs="Tahoma"/>
          <w:color w:val="000000"/>
          <w:sz w:val="19"/>
          <w:szCs w:val="19"/>
        </w:rPr>
        <w:t>Республики Таджикистан                                  Ш.Зухуров</w:t>
      </w:r>
    </w:p>
    <w:p w:rsidR="00B76979" w:rsidRDefault="00B41C45">
      <w:pPr>
        <w:pStyle w:val="a3"/>
        <w:divId w:val="1615211085"/>
        <w:rPr>
          <w:rFonts w:ascii="Tahoma" w:hAnsi="Tahoma" w:cs="Tahoma"/>
          <w:color w:val="000000"/>
          <w:sz w:val="19"/>
          <w:szCs w:val="19"/>
        </w:rPr>
      </w:pPr>
      <w:r>
        <w:rPr>
          <w:rFonts w:ascii="Tahoma" w:hAnsi="Tahoma" w:cs="Tahoma"/>
          <w:color w:val="000000"/>
          <w:sz w:val="19"/>
          <w:szCs w:val="19"/>
        </w:rPr>
        <w:t>г.Душанбе,от 5 сентября 2012 года,№902</w:t>
      </w:r>
    </w:p>
    <w:p w:rsidR="00B76979" w:rsidRDefault="00B41C45">
      <w:pPr>
        <w:pStyle w:val="2"/>
        <w:divId w:val="892082797"/>
        <w:rPr>
          <w:rFonts w:ascii="Tahoma" w:eastAsia="Times New Roman" w:hAnsi="Tahoma" w:cs="Tahoma"/>
          <w:sz w:val="25"/>
          <w:szCs w:val="25"/>
        </w:rPr>
      </w:pPr>
      <w:bookmarkStart w:id="394" w:name="A4020XVMRL"/>
      <w:bookmarkEnd w:id="394"/>
      <w:r>
        <w:rPr>
          <w:rFonts w:ascii="Tahoma" w:eastAsia="Times New Roman" w:hAnsi="Tahoma" w:cs="Tahoma"/>
          <w:sz w:val="25"/>
          <w:szCs w:val="25"/>
        </w:rPr>
        <w:t>ПОСТАНОВЛЕНИЕ МАДЖЛИСИ МИЛЛИ МАДЖЛИСИ ОЛИ РЕСПУБЛИКИ ТАДЖИКИСТАН</w:t>
      </w:r>
    </w:p>
    <w:p w:rsidR="00B76979" w:rsidRDefault="00B41C45">
      <w:pPr>
        <w:pStyle w:val="dname"/>
        <w:divId w:val="892082797"/>
        <w:rPr>
          <w:rFonts w:ascii="Tahoma" w:hAnsi="Tahoma" w:cs="Tahoma"/>
          <w:sz w:val="25"/>
          <w:szCs w:val="25"/>
        </w:rPr>
      </w:pPr>
      <w:r>
        <w:rPr>
          <w:rFonts w:ascii="Tahoma" w:hAnsi="Tahoma" w:cs="Tahoma"/>
          <w:sz w:val="25"/>
          <w:szCs w:val="25"/>
        </w:rPr>
        <w:t>О Налоговом кодексе Республики Таджикистан</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Рассмотрев Налоговый кодекс Республики Таджикистан, Маджлиси милли Маджлиси Оли Республики Таджикистан постановляет:</w:t>
      </w:r>
    </w:p>
    <w:p w:rsidR="00B76979" w:rsidRDefault="00B41C45">
      <w:pPr>
        <w:pStyle w:val="a3"/>
        <w:divId w:val="892082797"/>
        <w:rPr>
          <w:rFonts w:ascii="Tahoma" w:hAnsi="Tahoma" w:cs="Tahoma"/>
          <w:color w:val="000000"/>
          <w:sz w:val="19"/>
          <w:szCs w:val="19"/>
        </w:rPr>
      </w:pPr>
      <w:r>
        <w:rPr>
          <w:rFonts w:ascii="Tahoma" w:hAnsi="Tahoma" w:cs="Tahoma"/>
          <w:color w:val="000000"/>
          <w:sz w:val="19"/>
          <w:szCs w:val="19"/>
        </w:rPr>
        <w:t>Одобрить Налоговый кодекс Республики Таджикистан.</w:t>
      </w:r>
    </w:p>
    <w:p w:rsidR="00B76979" w:rsidRDefault="00B41C45">
      <w:pPr>
        <w:pStyle w:val="a3"/>
        <w:divId w:val="1752464633"/>
        <w:rPr>
          <w:rFonts w:ascii="Tahoma" w:hAnsi="Tahoma" w:cs="Tahoma"/>
          <w:color w:val="000000"/>
          <w:sz w:val="19"/>
          <w:szCs w:val="19"/>
        </w:rPr>
      </w:pPr>
      <w:r>
        <w:rPr>
          <w:rFonts w:ascii="Tahoma" w:hAnsi="Tahoma" w:cs="Tahoma"/>
          <w:color w:val="000000"/>
          <w:sz w:val="19"/>
          <w:szCs w:val="19"/>
        </w:rPr>
        <w:t>Председатель</w:t>
      </w:r>
    </w:p>
    <w:p w:rsidR="00B76979" w:rsidRDefault="00B41C45">
      <w:pPr>
        <w:pStyle w:val="a3"/>
        <w:divId w:val="1752464633"/>
        <w:rPr>
          <w:rFonts w:ascii="Tahoma" w:hAnsi="Tahoma" w:cs="Tahoma"/>
          <w:color w:val="000000"/>
          <w:sz w:val="19"/>
          <w:szCs w:val="19"/>
        </w:rPr>
      </w:pPr>
      <w:r>
        <w:rPr>
          <w:rFonts w:ascii="Tahoma" w:hAnsi="Tahoma" w:cs="Tahoma"/>
          <w:color w:val="000000"/>
          <w:sz w:val="19"/>
          <w:szCs w:val="19"/>
        </w:rPr>
        <w:t>Маджлиси милли Маджлиси Оли</w:t>
      </w:r>
    </w:p>
    <w:p w:rsidR="00B76979" w:rsidRDefault="00B41C45">
      <w:pPr>
        <w:pStyle w:val="a3"/>
        <w:divId w:val="1752464633"/>
        <w:rPr>
          <w:rFonts w:ascii="Tahoma" w:hAnsi="Tahoma" w:cs="Tahoma"/>
          <w:color w:val="000000"/>
          <w:sz w:val="19"/>
          <w:szCs w:val="19"/>
        </w:rPr>
      </w:pPr>
      <w:r>
        <w:rPr>
          <w:rFonts w:ascii="Tahoma" w:hAnsi="Tahoma" w:cs="Tahoma"/>
          <w:color w:val="000000"/>
          <w:sz w:val="19"/>
          <w:szCs w:val="19"/>
        </w:rPr>
        <w:t>Республики Таджикистан                                   М.Убайдуллоев</w:t>
      </w:r>
    </w:p>
    <w:p w:rsidR="00B41C45" w:rsidRDefault="00B41C45">
      <w:pPr>
        <w:pStyle w:val="a3"/>
        <w:divId w:val="27344068"/>
        <w:rPr>
          <w:rFonts w:ascii="Tahoma" w:hAnsi="Tahoma" w:cs="Tahoma"/>
          <w:color w:val="000000"/>
          <w:sz w:val="19"/>
          <w:szCs w:val="19"/>
        </w:rPr>
      </w:pPr>
      <w:r>
        <w:rPr>
          <w:rFonts w:ascii="Tahoma" w:hAnsi="Tahoma" w:cs="Tahoma"/>
          <w:color w:val="000000"/>
          <w:sz w:val="19"/>
          <w:szCs w:val="19"/>
        </w:rPr>
        <w:t>г. Душанбе, 14 сентября 2012 года, №417</w:t>
      </w:r>
    </w:p>
    <w:sectPr w:rsidR="00B41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6D"/>
    <w:rsid w:val="003D4F6D"/>
    <w:rsid w:val="00B41C45"/>
    <w:rsid w:val="00B76979"/>
    <w:rsid w:val="00BD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9483B6-8806-4765-8A83-060C2072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Emphasis"/>
    <w:basedOn w:val="a0"/>
    <w:uiPriority w:val="20"/>
    <w:qFormat/>
    <w:rPr>
      <w:i/>
      <w:iC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2797">
      <w:bodyDiv w:val="1"/>
      <w:marLeft w:val="0"/>
      <w:marRight w:val="0"/>
      <w:marTop w:val="375"/>
      <w:marBottom w:val="600"/>
      <w:divBdr>
        <w:top w:val="none" w:sz="0" w:space="0" w:color="auto"/>
        <w:left w:val="none" w:sz="0" w:space="0" w:color="auto"/>
        <w:bottom w:val="none" w:sz="0" w:space="0" w:color="auto"/>
        <w:right w:val="none" w:sz="0" w:space="0" w:color="auto"/>
      </w:divBdr>
      <w:divsChild>
        <w:div w:id="1143963576">
          <w:marLeft w:val="0"/>
          <w:marRight w:val="0"/>
          <w:marTop w:val="0"/>
          <w:marBottom w:val="0"/>
          <w:divBdr>
            <w:top w:val="none" w:sz="0" w:space="0" w:color="auto"/>
            <w:left w:val="none" w:sz="0" w:space="0" w:color="auto"/>
            <w:bottom w:val="none" w:sz="0" w:space="0" w:color="auto"/>
            <w:right w:val="none" w:sz="0" w:space="0" w:color="auto"/>
          </w:divBdr>
        </w:div>
        <w:div w:id="1585383517">
          <w:marLeft w:val="0"/>
          <w:marRight w:val="0"/>
          <w:marTop w:val="0"/>
          <w:marBottom w:val="0"/>
          <w:divBdr>
            <w:top w:val="none" w:sz="0" w:space="0" w:color="auto"/>
            <w:left w:val="none" w:sz="0" w:space="0" w:color="auto"/>
            <w:bottom w:val="none" w:sz="0" w:space="0" w:color="auto"/>
            <w:right w:val="none" w:sz="0" w:space="0" w:color="auto"/>
          </w:divBdr>
        </w:div>
        <w:div w:id="1672485170">
          <w:marLeft w:val="0"/>
          <w:marRight w:val="0"/>
          <w:marTop w:val="0"/>
          <w:marBottom w:val="0"/>
          <w:divBdr>
            <w:top w:val="none" w:sz="0" w:space="0" w:color="auto"/>
            <w:left w:val="none" w:sz="0" w:space="0" w:color="auto"/>
            <w:bottom w:val="none" w:sz="0" w:space="0" w:color="auto"/>
            <w:right w:val="none" w:sz="0" w:space="0" w:color="auto"/>
          </w:divBdr>
        </w:div>
        <w:div w:id="861431750">
          <w:marLeft w:val="0"/>
          <w:marRight w:val="0"/>
          <w:marTop w:val="150"/>
          <w:marBottom w:val="150"/>
          <w:divBdr>
            <w:top w:val="none" w:sz="0" w:space="0" w:color="auto"/>
            <w:left w:val="none" w:sz="0" w:space="0" w:color="auto"/>
            <w:bottom w:val="none" w:sz="0" w:space="0" w:color="auto"/>
            <w:right w:val="none" w:sz="0" w:space="0" w:color="auto"/>
          </w:divBdr>
        </w:div>
        <w:div w:id="856045594">
          <w:marLeft w:val="0"/>
          <w:marRight w:val="0"/>
          <w:marTop w:val="150"/>
          <w:marBottom w:val="150"/>
          <w:divBdr>
            <w:top w:val="none" w:sz="0" w:space="0" w:color="auto"/>
            <w:left w:val="none" w:sz="0" w:space="0" w:color="auto"/>
            <w:bottom w:val="none" w:sz="0" w:space="0" w:color="auto"/>
            <w:right w:val="none" w:sz="0" w:space="0" w:color="auto"/>
          </w:divBdr>
        </w:div>
        <w:div w:id="1480417167">
          <w:marLeft w:val="0"/>
          <w:marRight w:val="0"/>
          <w:marTop w:val="150"/>
          <w:marBottom w:val="150"/>
          <w:divBdr>
            <w:top w:val="none" w:sz="0" w:space="0" w:color="auto"/>
            <w:left w:val="none" w:sz="0" w:space="0" w:color="auto"/>
            <w:bottom w:val="none" w:sz="0" w:space="0" w:color="auto"/>
            <w:right w:val="none" w:sz="0" w:space="0" w:color="auto"/>
          </w:divBdr>
        </w:div>
        <w:div w:id="97258256">
          <w:marLeft w:val="0"/>
          <w:marRight w:val="0"/>
          <w:marTop w:val="150"/>
          <w:marBottom w:val="150"/>
          <w:divBdr>
            <w:top w:val="none" w:sz="0" w:space="0" w:color="auto"/>
            <w:left w:val="none" w:sz="0" w:space="0" w:color="auto"/>
            <w:bottom w:val="none" w:sz="0" w:space="0" w:color="auto"/>
            <w:right w:val="none" w:sz="0" w:space="0" w:color="auto"/>
          </w:divBdr>
        </w:div>
        <w:div w:id="2008702108">
          <w:marLeft w:val="0"/>
          <w:marRight w:val="0"/>
          <w:marTop w:val="150"/>
          <w:marBottom w:val="150"/>
          <w:divBdr>
            <w:top w:val="none" w:sz="0" w:space="0" w:color="auto"/>
            <w:left w:val="none" w:sz="0" w:space="0" w:color="auto"/>
            <w:bottom w:val="none" w:sz="0" w:space="0" w:color="auto"/>
            <w:right w:val="none" w:sz="0" w:space="0" w:color="auto"/>
          </w:divBdr>
        </w:div>
        <w:div w:id="1567648938">
          <w:marLeft w:val="0"/>
          <w:marRight w:val="0"/>
          <w:marTop w:val="150"/>
          <w:marBottom w:val="150"/>
          <w:divBdr>
            <w:top w:val="none" w:sz="0" w:space="0" w:color="auto"/>
            <w:left w:val="none" w:sz="0" w:space="0" w:color="auto"/>
            <w:bottom w:val="none" w:sz="0" w:space="0" w:color="auto"/>
            <w:right w:val="none" w:sz="0" w:space="0" w:color="auto"/>
          </w:divBdr>
        </w:div>
        <w:div w:id="1698315427">
          <w:marLeft w:val="0"/>
          <w:marRight w:val="0"/>
          <w:marTop w:val="150"/>
          <w:marBottom w:val="150"/>
          <w:divBdr>
            <w:top w:val="none" w:sz="0" w:space="0" w:color="auto"/>
            <w:left w:val="none" w:sz="0" w:space="0" w:color="auto"/>
            <w:bottom w:val="none" w:sz="0" w:space="0" w:color="auto"/>
            <w:right w:val="none" w:sz="0" w:space="0" w:color="auto"/>
          </w:divBdr>
        </w:div>
        <w:div w:id="1399522099">
          <w:marLeft w:val="0"/>
          <w:marRight w:val="0"/>
          <w:marTop w:val="150"/>
          <w:marBottom w:val="150"/>
          <w:divBdr>
            <w:top w:val="none" w:sz="0" w:space="0" w:color="auto"/>
            <w:left w:val="none" w:sz="0" w:space="0" w:color="auto"/>
            <w:bottom w:val="none" w:sz="0" w:space="0" w:color="auto"/>
            <w:right w:val="none" w:sz="0" w:space="0" w:color="auto"/>
          </w:divBdr>
        </w:div>
        <w:div w:id="1289625000">
          <w:marLeft w:val="0"/>
          <w:marRight w:val="0"/>
          <w:marTop w:val="150"/>
          <w:marBottom w:val="150"/>
          <w:divBdr>
            <w:top w:val="none" w:sz="0" w:space="0" w:color="auto"/>
            <w:left w:val="none" w:sz="0" w:space="0" w:color="auto"/>
            <w:bottom w:val="none" w:sz="0" w:space="0" w:color="auto"/>
            <w:right w:val="none" w:sz="0" w:space="0" w:color="auto"/>
          </w:divBdr>
        </w:div>
        <w:div w:id="1221596384">
          <w:marLeft w:val="0"/>
          <w:marRight w:val="0"/>
          <w:marTop w:val="150"/>
          <w:marBottom w:val="150"/>
          <w:divBdr>
            <w:top w:val="none" w:sz="0" w:space="0" w:color="auto"/>
            <w:left w:val="none" w:sz="0" w:space="0" w:color="auto"/>
            <w:bottom w:val="none" w:sz="0" w:space="0" w:color="auto"/>
            <w:right w:val="none" w:sz="0" w:space="0" w:color="auto"/>
          </w:divBdr>
        </w:div>
        <w:div w:id="1933466630">
          <w:marLeft w:val="0"/>
          <w:marRight w:val="0"/>
          <w:marTop w:val="150"/>
          <w:marBottom w:val="150"/>
          <w:divBdr>
            <w:top w:val="none" w:sz="0" w:space="0" w:color="auto"/>
            <w:left w:val="none" w:sz="0" w:space="0" w:color="auto"/>
            <w:bottom w:val="none" w:sz="0" w:space="0" w:color="auto"/>
            <w:right w:val="none" w:sz="0" w:space="0" w:color="auto"/>
          </w:divBdr>
        </w:div>
        <w:div w:id="1855341966">
          <w:marLeft w:val="0"/>
          <w:marRight w:val="0"/>
          <w:marTop w:val="150"/>
          <w:marBottom w:val="150"/>
          <w:divBdr>
            <w:top w:val="none" w:sz="0" w:space="0" w:color="auto"/>
            <w:left w:val="none" w:sz="0" w:space="0" w:color="auto"/>
            <w:bottom w:val="none" w:sz="0" w:space="0" w:color="auto"/>
            <w:right w:val="none" w:sz="0" w:space="0" w:color="auto"/>
          </w:divBdr>
        </w:div>
        <w:div w:id="1671299267">
          <w:marLeft w:val="0"/>
          <w:marRight w:val="0"/>
          <w:marTop w:val="0"/>
          <w:marBottom w:val="0"/>
          <w:divBdr>
            <w:top w:val="none" w:sz="0" w:space="0" w:color="auto"/>
            <w:left w:val="none" w:sz="0" w:space="0" w:color="auto"/>
            <w:bottom w:val="none" w:sz="0" w:space="0" w:color="auto"/>
            <w:right w:val="none" w:sz="0" w:space="0" w:color="auto"/>
          </w:divBdr>
        </w:div>
        <w:div w:id="1395280841">
          <w:marLeft w:val="0"/>
          <w:marRight w:val="0"/>
          <w:marTop w:val="0"/>
          <w:marBottom w:val="0"/>
          <w:divBdr>
            <w:top w:val="none" w:sz="0" w:space="0" w:color="auto"/>
            <w:left w:val="none" w:sz="0" w:space="0" w:color="auto"/>
            <w:bottom w:val="none" w:sz="0" w:space="0" w:color="auto"/>
            <w:right w:val="none" w:sz="0" w:space="0" w:color="auto"/>
          </w:divBdr>
        </w:div>
        <w:div w:id="261570607">
          <w:marLeft w:val="0"/>
          <w:marRight w:val="0"/>
          <w:marTop w:val="0"/>
          <w:marBottom w:val="0"/>
          <w:divBdr>
            <w:top w:val="none" w:sz="0" w:space="0" w:color="auto"/>
            <w:left w:val="none" w:sz="0" w:space="0" w:color="auto"/>
            <w:bottom w:val="none" w:sz="0" w:space="0" w:color="auto"/>
            <w:right w:val="none" w:sz="0" w:space="0" w:color="auto"/>
          </w:divBdr>
        </w:div>
        <w:div w:id="1615211085">
          <w:marLeft w:val="0"/>
          <w:marRight w:val="0"/>
          <w:marTop w:val="0"/>
          <w:marBottom w:val="0"/>
          <w:divBdr>
            <w:top w:val="none" w:sz="0" w:space="0" w:color="auto"/>
            <w:left w:val="none" w:sz="0" w:space="0" w:color="auto"/>
            <w:bottom w:val="none" w:sz="0" w:space="0" w:color="auto"/>
            <w:right w:val="none" w:sz="0" w:space="0" w:color="auto"/>
          </w:divBdr>
        </w:div>
        <w:div w:id="1752464633">
          <w:marLeft w:val="0"/>
          <w:marRight w:val="0"/>
          <w:marTop w:val="0"/>
          <w:marBottom w:val="0"/>
          <w:divBdr>
            <w:top w:val="none" w:sz="0" w:space="0" w:color="auto"/>
            <w:left w:val="none" w:sz="0" w:space="0" w:color="auto"/>
            <w:bottom w:val="none" w:sz="0" w:space="0" w:color="auto"/>
            <w:right w:val="none" w:sz="0" w:space="0" w:color="auto"/>
          </w:divBdr>
        </w:div>
        <w:div w:id="2734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135601" TargetMode="External"/><Relationship Id="rId21" Type="http://schemas.openxmlformats.org/officeDocument/2006/relationships/hyperlink" Target="vfp:///rgn=131033" TargetMode="External"/><Relationship Id="rId63" Type="http://schemas.openxmlformats.org/officeDocument/2006/relationships/hyperlink" Target="vfp:///rgn=135601" TargetMode="External"/><Relationship Id="rId159" Type="http://schemas.openxmlformats.org/officeDocument/2006/relationships/hyperlink" Target="vfp:///rgn=123813" TargetMode="External"/><Relationship Id="rId170" Type="http://schemas.openxmlformats.org/officeDocument/2006/relationships/hyperlink" Target="vfp:///rgn=134555" TargetMode="External"/><Relationship Id="rId226" Type="http://schemas.openxmlformats.org/officeDocument/2006/relationships/hyperlink" Target="vfp:///rgn=121033" TargetMode="External"/><Relationship Id="rId268" Type="http://schemas.openxmlformats.org/officeDocument/2006/relationships/hyperlink" Target="vfp:///rgn=131033" TargetMode="External"/><Relationship Id="rId32" Type="http://schemas.openxmlformats.org/officeDocument/2006/relationships/hyperlink" Target="vfp:///rgn=131033" TargetMode="External"/><Relationship Id="rId74" Type="http://schemas.openxmlformats.org/officeDocument/2006/relationships/hyperlink" Target="vfp:///rgn=135601" TargetMode="External"/><Relationship Id="rId128" Type="http://schemas.openxmlformats.org/officeDocument/2006/relationships/hyperlink" Target="vfp:///rgn=135601" TargetMode="External"/><Relationship Id="rId5" Type="http://schemas.openxmlformats.org/officeDocument/2006/relationships/hyperlink" Target="vfp:///rgn=121033" TargetMode="External"/><Relationship Id="rId181" Type="http://schemas.openxmlformats.org/officeDocument/2006/relationships/hyperlink" Target="vfp:///rgn=128103" TargetMode="External"/><Relationship Id="rId237" Type="http://schemas.openxmlformats.org/officeDocument/2006/relationships/hyperlink" Target="vfp:///rgn=135601" TargetMode="External"/><Relationship Id="rId279" Type="http://schemas.openxmlformats.org/officeDocument/2006/relationships/hyperlink" Target="vfp:///rgn=121030" TargetMode="External"/><Relationship Id="rId43" Type="http://schemas.openxmlformats.org/officeDocument/2006/relationships/hyperlink" Target="vfp:///rgn=123813" TargetMode="External"/><Relationship Id="rId139" Type="http://schemas.openxmlformats.org/officeDocument/2006/relationships/hyperlink" Target="vfp:///rgn=123813" TargetMode="External"/><Relationship Id="rId85" Type="http://schemas.openxmlformats.org/officeDocument/2006/relationships/hyperlink" Target="vfp:///rgn=123813" TargetMode="External"/><Relationship Id="rId150" Type="http://schemas.openxmlformats.org/officeDocument/2006/relationships/hyperlink" Target="vfp:///rgn=128103" TargetMode="External"/><Relationship Id="rId171" Type="http://schemas.openxmlformats.org/officeDocument/2006/relationships/hyperlink" Target="vfp:///rgn=128103" TargetMode="External"/><Relationship Id="rId192" Type="http://schemas.openxmlformats.org/officeDocument/2006/relationships/hyperlink" Target="vfp:///rgn=128103" TargetMode="External"/><Relationship Id="rId206" Type="http://schemas.openxmlformats.org/officeDocument/2006/relationships/hyperlink" Target="vfp:///rgn=128103" TargetMode="External"/><Relationship Id="rId227" Type="http://schemas.openxmlformats.org/officeDocument/2006/relationships/hyperlink" Target="vfp:///rgn=121033" TargetMode="External"/><Relationship Id="rId248" Type="http://schemas.openxmlformats.org/officeDocument/2006/relationships/hyperlink" Target="vfp:///rgn=135601" TargetMode="External"/><Relationship Id="rId269" Type="http://schemas.openxmlformats.org/officeDocument/2006/relationships/hyperlink" Target="vfp:///rgn=121030" TargetMode="External"/><Relationship Id="rId12" Type="http://schemas.openxmlformats.org/officeDocument/2006/relationships/hyperlink" Target="vfp:///rgn=129366" TargetMode="External"/><Relationship Id="rId33" Type="http://schemas.openxmlformats.org/officeDocument/2006/relationships/hyperlink" Target="vfp:///rgn=123813" TargetMode="External"/><Relationship Id="rId108" Type="http://schemas.openxmlformats.org/officeDocument/2006/relationships/hyperlink" Target="vfp:///rgn=121033" TargetMode="External"/><Relationship Id="rId129" Type="http://schemas.openxmlformats.org/officeDocument/2006/relationships/hyperlink" Target="vfp:///rgn=135601" TargetMode="External"/><Relationship Id="rId280" Type="http://schemas.openxmlformats.org/officeDocument/2006/relationships/hyperlink" Target="vfp:///rgn=131033" TargetMode="External"/><Relationship Id="rId54" Type="http://schemas.openxmlformats.org/officeDocument/2006/relationships/hyperlink" Target="vfp:///rgn=121033" TargetMode="External"/><Relationship Id="rId75" Type="http://schemas.openxmlformats.org/officeDocument/2006/relationships/hyperlink" Target="vfp:///rgn=135601" TargetMode="External"/><Relationship Id="rId96" Type="http://schemas.openxmlformats.org/officeDocument/2006/relationships/hyperlink" Target="vfp:///rgn=131033" TargetMode="External"/><Relationship Id="rId140" Type="http://schemas.openxmlformats.org/officeDocument/2006/relationships/hyperlink" Target="vfp:///rgn=121033" TargetMode="External"/><Relationship Id="rId161" Type="http://schemas.openxmlformats.org/officeDocument/2006/relationships/hyperlink" Target="vfp:///rgn=128103" TargetMode="External"/><Relationship Id="rId182" Type="http://schemas.openxmlformats.org/officeDocument/2006/relationships/hyperlink" Target="vfp:///rgn=128103" TargetMode="External"/><Relationship Id="rId217" Type="http://schemas.openxmlformats.org/officeDocument/2006/relationships/hyperlink" Target="vfp:///rgn=128103" TargetMode="External"/><Relationship Id="rId6" Type="http://schemas.openxmlformats.org/officeDocument/2006/relationships/hyperlink" Target="vfp:///rgn=123813" TargetMode="External"/><Relationship Id="rId238" Type="http://schemas.openxmlformats.org/officeDocument/2006/relationships/hyperlink" Target="vfp:///rgn=123813" TargetMode="External"/><Relationship Id="rId259" Type="http://schemas.openxmlformats.org/officeDocument/2006/relationships/hyperlink" Target="vfp:///rgn=131033" TargetMode="External"/><Relationship Id="rId23" Type="http://schemas.openxmlformats.org/officeDocument/2006/relationships/hyperlink" Target="vfp:///rgn=135601" TargetMode="External"/><Relationship Id="rId119" Type="http://schemas.openxmlformats.org/officeDocument/2006/relationships/hyperlink" Target="vfp:///rgn=123813" TargetMode="External"/><Relationship Id="rId270" Type="http://schemas.openxmlformats.org/officeDocument/2006/relationships/hyperlink" Target="vfp:///rgn=134345" TargetMode="External"/><Relationship Id="rId44" Type="http://schemas.openxmlformats.org/officeDocument/2006/relationships/hyperlink" Target="vfp:///rgn=131033" TargetMode="External"/><Relationship Id="rId65" Type="http://schemas.openxmlformats.org/officeDocument/2006/relationships/hyperlink" Target="vfp:///rgn=128103" TargetMode="External"/><Relationship Id="rId86" Type="http://schemas.openxmlformats.org/officeDocument/2006/relationships/hyperlink" Target="vfp:///rgn=123813" TargetMode="External"/><Relationship Id="rId130" Type="http://schemas.openxmlformats.org/officeDocument/2006/relationships/hyperlink" Target="vfp:///rgn=135601" TargetMode="External"/><Relationship Id="rId151" Type="http://schemas.openxmlformats.org/officeDocument/2006/relationships/hyperlink" Target="vfp:///rgn=128103" TargetMode="External"/><Relationship Id="rId172" Type="http://schemas.openxmlformats.org/officeDocument/2006/relationships/hyperlink" Target="vfp:///rgn=135601" TargetMode="External"/><Relationship Id="rId193" Type="http://schemas.openxmlformats.org/officeDocument/2006/relationships/hyperlink" Target="vfp:///rgn=121033" TargetMode="External"/><Relationship Id="rId207" Type="http://schemas.openxmlformats.org/officeDocument/2006/relationships/hyperlink" Target="vfp:///rgn=135601" TargetMode="External"/><Relationship Id="rId228" Type="http://schemas.openxmlformats.org/officeDocument/2006/relationships/hyperlink" Target="vfp:///rgn=123813" TargetMode="External"/><Relationship Id="rId249" Type="http://schemas.openxmlformats.org/officeDocument/2006/relationships/hyperlink" Target="vfp:///rgn=135601" TargetMode="External"/><Relationship Id="rId13" Type="http://schemas.openxmlformats.org/officeDocument/2006/relationships/hyperlink" Target="vfp:///rgn=131030" TargetMode="External"/><Relationship Id="rId109" Type="http://schemas.openxmlformats.org/officeDocument/2006/relationships/hyperlink" Target="vfp:///rgn=123813" TargetMode="External"/><Relationship Id="rId260" Type="http://schemas.openxmlformats.org/officeDocument/2006/relationships/hyperlink" Target="vfp:///rgn=131033" TargetMode="External"/><Relationship Id="rId281" Type="http://schemas.openxmlformats.org/officeDocument/2006/relationships/hyperlink" Target="vfp:///rgn=134345" TargetMode="External"/><Relationship Id="rId34" Type="http://schemas.openxmlformats.org/officeDocument/2006/relationships/hyperlink" Target="vfp:///rgn=135601" TargetMode="External"/><Relationship Id="rId55" Type="http://schemas.openxmlformats.org/officeDocument/2006/relationships/hyperlink" Target="vfp:///rgn=131033" TargetMode="External"/><Relationship Id="rId76" Type="http://schemas.openxmlformats.org/officeDocument/2006/relationships/hyperlink" Target="vfp:///rgn=135601" TargetMode="External"/><Relationship Id="rId97" Type="http://schemas.openxmlformats.org/officeDocument/2006/relationships/hyperlink" Target="vfp:///rgn=135601" TargetMode="External"/><Relationship Id="rId120" Type="http://schemas.openxmlformats.org/officeDocument/2006/relationships/hyperlink" Target="vfp:///rgn=131033" TargetMode="External"/><Relationship Id="rId141" Type="http://schemas.openxmlformats.org/officeDocument/2006/relationships/hyperlink" Target="vfp:///rgn=128103" TargetMode="External"/><Relationship Id="rId7" Type="http://schemas.openxmlformats.org/officeDocument/2006/relationships/hyperlink" Target="vfp:///rgn=125544" TargetMode="External"/><Relationship Id="rId162" Type="http://schemas.openxmlformats.org/officeDocument/2006/relationships/hyperlink" Target="vfp:///rgn=121033" TargetMode="External"/><Relationship Id="rId183" Type="http://schemas.openxmlformats.org/officeDocument/2006/relationships/hyperlink" Target="vfp:///rgn=128103" TargetMode="External"/><Relationship Id="rId218" Type="http://schemas.openxmlformats.org/officeDocument/2006/relationships/hyperlink" Target="vfp:///ext=1461" TargetMode="External"/><Relationship Id="rId239" Type="http://schemas.openxmlformats.org/officeDocument/2006/relationships/hyperlink" Target="vfp:///rgn=128103" TargetMode="External"/><Relationship Id="rId250" Type="http://schemas.openxmlformats.org/officeDocument/2006/relationships/hyperlink" Target="vfp:///rgn=123813" TargetMode="External"/><Relationship Id="rId271" Type="http://schemas.openxmlformats.org/officeDocument/2006/relationships/hyperlink" Target="vfp:///rgn=121030" TargetMode="External"/><Relationship Id="rId24" Type="http://schemas.openxmlformats.org/officeDocument/2006/relationships/hyperlink" Target="vfp:///rgn=135601" TargetMode="External"/><Relationship Id="rId45" Type="http://schemas.openxmlformats.org/officeDocument/2006/relationships/hyperlink" Target="vfp:///rgn=128103" TargetMode="External"/><Relationship Id="rId66" Type="http://schemas.openxmlformats.org/officeDocument/2006/relationships/hyperlink" Target="vfp:///rgn=135601" TargetMode="External"/><Relationship Id="rId87" Type="http://schemas.openxmlformats.org/officeDocument/2006/relationships/hyperlink" Target="vfp:///rgn=123813" TargetMode="External"/><Relationship Id="rId110" Type="http://schemas.openxmlformats.org/officeDocument/2006/relationships/hyperlink" Target="vfp:///rgn=123813" TargetMode="External"/><Relationship Id="rId131" Type="http://schemas.openxmlformats.org/officeDocument/2006/relationships/hyperlink" Target="vfp:///rgn=131033" TargetMode="External"/><Relationship Id="rId152" Type="http://schemas.openxmlformats.org/officeDocument/2006/relationships/hyperlink" Target="vfp:///rgn=128103" TargetMode="External"/><Relationship Id="rId173" Type="http://schemas.openxmlformats.org/officeDocument/2006/relationships/hyperlink" Target="vfp:///rgn=135601" TargetMode="External"/><Relationship Id="rId194" Type="http://schemas.openxmlformats.org/officeDocument/2006/relationships/hyperlink" Target="vfp:///rgn=121033" TargetMode="External"/><Relationship Id="rId208" Type="http://schemas.openxmlformats.org/officeDocument/2006/relationships/hyperlink" Target="vfp:///rgn=131033" TargetMode="External"/><Relationship Id="rId229" Type="http://schemas.openxmlformats.org/officeDocument/2006/relationships/hyperlink" Target="vfp:///rgn=123813" TargetMode="External"/><Relationship Id="rId240" Type="http://schemas.openxmlformats.org/officeDocument/2006/relationships/hyperlink" Target="vfp:///rgn=128103" TargetMode="External"/><Relationship Id="rId261" Type="http://schemas.openxmlformats.org/officeDocument/2006/relationships/hyperlink" Target="vfp:///rgn=131033" TargetMode="External"/><Relationship Id="rId14" Type="http://schemas.openxmlformats.org/officeDocument/2006/relationships/hyperlink" Target="vfp:///rgn=131033" TargetMode="External"/><Relationship Id="rId35" Type="http://schemas.openxmlformats.org/officeDocument/2006/relationships/hyperlink" Target="vfp:///rgn=135601" TargetMode="External"/><Relationship Id="rId56" Type="http://schemas.openxmlformats.org/officeDocument/2006/relationships/hyperlink" Target="vfp:///rgn=135601" TargetMode="External"/><Relationship Id="rId77" Type="http://schemas.openxmlformats.org/officeDocument/2006/relationships/hyperlink" Target="vfp:///rgn=131033" TargetMode="External"/><Relationship Id="rId100" Type="http://schemas.openxmlformats.org/officeDocument/2006/relationships/hyperlink" Target="vfp:///rgn=128103" TargetMode="External"/><Relationship Id="rId282" Type="http://schemas.openxmlformats.org/officeDocument/2006/relationships/hyperlink" Target="vfp:///rgn=125547" TargetMode="External"/><Relationship Id="rId8" Type="http://schemas.openxmlformats.org/officeDocument/2006/relationships/hyperlink" Target="vfp:///rgn=125547" TargetMode="External"/><Relationship Id="rId98" Type="http://schemas.openxmlformats.org/officeDocument/2006/relationships/hyperlink" Target="vfp:///rgn=121033" TargetMode="External"/><Relationship Id="rId121" Type="http://schemas.openxmlformats.org/officeDocument/2006/relationships/hyperlink" Target="vfp:///rgn=123813" TargetMode="External"/><Relationship Id="rId142" Type="http://schemas.openxmlformats.org/officeDocument/2006/relationships/hyperlink" Target="vfp:///rgn=123813" TargetMode="External"/><Relationship Id="rId163" Type="http://schemas.openxmlformats.org/officeDocument/2006/relationships/hyperlink" Target="vfp:///rgn=128103" TargetMode="External"/><Relationship Id="rId184" Type="http://schemas.openxmlformats.org/officeDocument/2006/relationships/hyperlink" Target="vfp:///rgn=128103" TargetMode="External"/><Relationship Id="rId219" Type="http://schemas.openxmlformats.org/officeDocument/2006/relationships/hyperlink" Target="vfp:///rgn=123813" TargetMode="External"/><Relationship Id="rId230" Type="http://schemas.openxmlformats.org/officeDocument/2006/relationships/hyperlink" Target="vfp:///rgn=123813" TargetMode="External"/><Relationship Id="rId251" Type="http://schemas.openxmlformats.org/officeDocument/2006/relationships/hyperlink" Target="vfp:///rgn=135601" TargetMode="External"/><Relationship Id="rId25" Type="http://schemas.openxmlformats.org/officeDocument/2006/relationships/hyperlink" Target="vfp:///rgn=135601" TargetMode="External"/><Relationship Id="rId46" Type="http://schemas.openxmlformats.org/officeDocument/2006/relationships/hyperlink" Target="vfp:///rgn=131033" TargetMode="External"/><Relationship Id="rId67" Type="http://schemas.openxmlformats.org/officeDocument/2006/relationships/hyperlink" Target="vfp:///rgn=135601" TargetMode="External"/><Relationship Id="rId272" Type="http://schemas.openxmlformats.org/officeDocument/2006/relationships/hyperlink" Target="vfp:///rgn=131033" TargetMode="External"/><Relationship Id="rId88" Type="http://schemas.openxmlformats.org/officeDocument/2006/relationships/hyperlink" Target="vfp:///rgn=123813" TargetMode="External"/><Relationship Id="rId111" Type="http://schemas.openxmlformats.org/officeDocument/2006/relationships/hyperlink" Target="vfp:///rgn=123813" TargetMode="External"/><Relationship Id="rId132" Type="http://schemas.openxmlformats.org/officeDocument/2006/relationships/hyperlink" Target="vfp:///rgn=123813" TargetMode="External"/><Relationship Id="rId153" Type="http://schemas.openxmlformats.org/officeDocument/2006/relationships/hyperlink" Target="vfp:///rgn=131033" TargetMode="External"/><Relationship Id="rId174" Type="http://schemas.openxmlformats.org/officeDocument/2006/relationships/hyperlink" Target="vfp:///rgn=128103" TargetMode="External"/><Relationship Id="rId195" Type="http://schemas.openxmlformats.org/officeDocument/2006/relationships/hyperlink" Target="vfp:///rgn=121033" TargetMode="External"/><Relationship Id="rId209" Type="http://schemas.openxmlformats.org/officeDocument/2006/relationships/hyperlink" Target="vfp:///rgn=128813" TargetMode="External"/><Relationship Id="rId220" Type="http://schemas.openxmlformats.org/officeDocument/2006/relationships/hyperlink" Target="vfp:///rgn=123813" TargetMode="External"/><Relationship Id="rId241" Type="http://schemas.openxmlformats.org/officeDocument/2006/relationships/hyperlink" Target="vfp:///rgn=128103" TargetMode="External"/><Relationship Id="rId15" Type="http://schemas.openxmlformats.org/officeDocument/2006/relationships/hyperlink" Target="vfp:///rgn=132258" TargetMode="External"/><Relationship Id="rId36" Type="http://schemas.openxmlformats.org/officeDocument/2006/relationships/hyperlink" Target="vfp:///rgn=135601" TargetMode="External"/><Relationship Id="rId57" Type="http://schemas.openxmlformats.org/officeDocument/2006/relationships/hyperlink" Target="vfp:///rgn=128103" TargetMode="External"/><Relationship Id="rId262" Type="http://schemas.openxmlformats.org/officeDocument/2006/relationships/hyperlink" Target="vfp:///rgn=131033" TargetMode="External"/><Relationship Id="rId283" Type="http://schemas.openxmlformats.org/officeDocument/2006/relationships/hyperlink" Target="vfp:///rgn=125547" TargetMode="External"/><Relationship Id="rId78" Type="http://schemas.openxmlformats.org/officeDocument/2006/relationships/hyperlink" Target="vfp:///rgn=128103" TargetMode="External"/><Relationship Id="rId99" Type="http://schemas.openxmlformats.org/officeDocument/2006/relationships/hyperlink" Target="vfp:///rgn=128103" TargetMode="External"/><Relationship Id="rId101" Type="http://schemas.openxmlformats.org/officeDocument/2006/relationships/hyperlink" Target="vfp:///rgn=131033" TargetMode="External"/><Relationship Id="rId122" Type="http://schemas.openxmlformats.org/officeDocument/2006/relationships/hyperlink" Target="vfp:///rgn=129366" TargetMode="External"/><Relationship Id="rId143" Type="http://schemas.openxmlformats.org/officeDocument/2006/relationships/hyperlink" Target="vfp:///rgn=128103" TargetMode="External"/><Relationship Id="rId164" Type="http://schemas.openxmlformats.org/officeDocument/2006/relationships/hyperlink" Target="vfp:///rgn=131033" TargetMode="External"/><Relationship Id="rId185" Type="http://schemas.openxmlformats.org/officeDocument/2006/relationships/hyperlink" Target="vfp:///rgn=135601" TargetMode="External"/><Relationship Id="rId9" Type="http://schemas.openxmlformats.org/officeDocument/2006/relationships/hyperlink" Target="vfp:///rgn=126588" TargetMode="External"/><Relationship Id="rId210" Type="http://schemas.openxmlformats.org/officeDocument/2006/relationships/hyperlink" Target="vfp:///rgn=131030" TargetMode="External"/><Relationship Id="rId26" Type="http://schemas.openxmlformats.org/officeDocument/2006/relationships/hyperlink" Target="vfp:///rgn=128103" TargetMode="External"/><Relationship Id="rId231" Type="http://schemas.openxmlformats.org/officeDocument/2006/relationships/hyperlink" Target="vfp:///rgn=123813" TargetMode="External"/><Relationship Id="rId252" Type="http://schemas.openxmlformats.org/officeDocument/2006/relationships/hyperlink" Target="vfp:///rgn=135601" TargetMode="External"/><Relationship Id="rId273" Type="http://schemas.openxmlformats.org/officeDocument/2006/relationships/hyperlink" Target="vfp:///rgn=134345" TargetMode="External"/><Relationship Id="rId47" Type="http://schemas.openxmlformats.org/officeDocument/2006/relationships/hyperlink" Target="vfp:///rgn=131033" TargetMode="External"/><Relationship Id="rId68" Type="http://schemas.openxmlformats.org/officeDocument/2006/relationships/hyperlink" Target="vfp:///rgn=135601" TargetMode="External"/><Relationship Id="rId89" Type="http://schemas.openxmlformats.org/officeDocument/2006/relationships/hyperlink" Target="vfp:///rgn=123813" TargetMode="External"/><Relationship Id="rId112" Type="http://schemas.openxmlformats.org/officeDocument/2006/relationships/hyperlink" Target="vfp:///rgn=123813" TargetMode="External"/><Relationship Id="rId133" Type="http://schemas.openxmlformats.org/officeDocument/2006/relationships/hyperlink" Target="vfp:///rgn=128103" TargetMode="External"/><Relationship Id="rId154" Type="http://schemas.openxmlformats.org/officeDocument/2006/relationships/hyperlink" Target="vfp:///rgn=131033" TargetMode="External"/><Relationship Id="rId175" Type="http://schemas.openxmlformats.org/officeDocument/2006/relationships/hyperlink" Target="vfp:///rgn=128103" TargetMode="External"/><Relationship Id="rId196" Type="http://schemas.openxmlformats.org/officeDocument/2006/relationships/hyperlink" Target="vfp:///rgn=121033" TargetMode="External"/><Relationship Id="rId200" Type="http://schemas.openxmlformats.org/officeDocument/2006/relationships/hyperlink" Target="vfp:///rgn=128103" TargetMode="External"/><Relationship Id="rId16" Type="http://schemas.openxmlformats.org/officeDocument/2006/relationships/hyperlink" Target="vfp:///rgn=133691" TargetMode="External"/><Relationship Id="rId221" Type="http://schemas.openxmlformats.org/officeDocument/2006/relationships/hyperlink" Target="vfp:///rgn=131033" TargetMode="External"/><Relationship Id="rId242" Type="http://schemas.openxmlformats.org/officeDocument/2006/relationships/hyperlink" Target="vfp:///rgn=128103" TargetMode="External"/><Relationship Id="rId263" Type="http://schemas.openxmlformats.org/officeDocument/2006/relationships/hyperlink" Target="vfp:///rgn=131033" TargetMode="External"/><Relationship Id="rId284" Type="http://schemas.openxmlformats.org/officeDocument/2006/relationships/hyperlink" Target="vfp:///rgn=125547" TargetMode="External"/><Relationship Id="rId37" Type="http://schemas.openxmlformats.org/officeDocument/2006/relationships/hyperlink" Target="vfp:///rgn=135601" TargetMode="External"/><Relationship Id="rId58" Type="http://schemas.openxmlformats.org/officeDocument/2006/relationships/hyperlink" Target="vfp:///rgn=131033" TargetMode="External"/><Relationship Id="rId79" Type="http://schemas.openxmlformats.org/officeDocument/2006/relationships/hyperlink" Target="vfp:///rgn=128103" TargetMode="External"/><Relationship Id="rId102" Type="http://schemas.openxmlformats.org/officeDocument/2006/relationships/hyperlink" Target="vfp:///rgn=126588" TargetMode="External"/><Relationship Id="rId123" Type="http://schemas.openxmlformats.org/officeDocument/2006/relationships/hyperlink" Target="vfp:///rgn=135601" TargetMode="External"/><Relationship Id="rId144" Type="http://schemas.openxmlformats.org/officeDocument/2006/relationships/hyperlink" Target="vfp:///rgn=128103" TargetMode="External"/><Relationship Id="rId90" Type="http://schemas.openxmlformats.org/officeDocument/2006/relationships/hyperlink" Target="vfp:///rgn=123813" TargetMode="External"/><Relationship Id="rId165" Type="http://schemas.openxmlformats.org/officeDocument/2006/relationships/hyperlink" Target="vfp:///rgn=131033" TargetMode="External"/><Relationship Id="rId186" Type="http://schemas.openxmlformats.org/officeDocument/2006/relationships/hyperlink" Target="vfp:///rgn=128103" TargetMode="External"/><Relationship Id="rId211" Type="http://schemas.openxmlformats.org/officeDocument/2006/relationships/hyperlink" Target="vfp:///rgn=128103" TargetMode="External"/><Relationship Id="rId232" Type="http://schemas.openxmlformats.org/officeDocument/2006/relationships/hyperlink" Target="vfp:///rgn=128103" TargetMode="External"/><Relationship Id="rId253" Type="http://schemas.openxmlformats.org/officeDocument/2006/relationships/hyperlink" Target="vfp:///rgn=135601" TargetMode="External"/><Relationship Id="rId274" Type="http://schemas.openxmlformats.org/officeDocument/2006/relationships/hyperlink" Target="vfp:///rgn=134345" TargetMode="External"/><Relationship Id="rId27" Type="http://schemas.openxmlformats.org/officeDocument/2006/relationships/hyperlink" Target="vfp:///rgn=131033" TargetMode="External"/><Relationship Id="rId48" Type="http://schemas.openxmlformats.org/officeDocument/2006/relationships/hyperlink" Target="vfp:///rgn=135601" TargetMode="External"/><Relationship Id="rId69" Type="http://schemas.openxmlformats.org/officeDocument/2006/relationships/hyperlink" Target="vfp:///rgn=135601" TargetMode="External"/><Relationship Id="rId113" Type="http://schemas.openxmlformats.org/officeDocument/2006/relationships/hyperlink" Target="vfp:///rgn=135601" TargetMode="External"/><Relationship Id="rId134" Type="http://schemas.openxmlformats.org/officeDocument/2006/relationships/hyperlink" Target="vfp:///rgn=128103" TargetMode="External"/><Relationship Id="rId80" Type="http://schemas.openxmlformats.org/officeDocument/2006/relationships/hyperlink" Target="vfp:///rgn=128103" TargetMode="External"/><Relationship Id="rId155" Type="http://schemas.openxmlformats.org/officeDocument/2006/relationships/hyperlink" Target="vfp:///rgn=131033" TargetMode="External"/><Relationship Id="rId176" Type="http://schemas.openxmlformats.org/officeDocument/2006/relationships/hyperlink" Target="vfp:///rgn=128103" TargetMode="External"/><Relationship Id="rId197" Type="http://schemas.openxmlformats.org/officeDocument/2006/relationships/hyperlink" Target="vfp:///rgn=121033" TargetMode="External"/><Relationship Id="rId201" Type="http://schemas.openxmlformats.org/officeDocument/2006/relationships/hyperlink" Target="vfp:///rgn=135597" TargetMode="External"/><Relationship Id="rId222" Type="http://schemas.openxmlformats.org/officeDocument/2006/relationships/hyperlink" Target="vfp:///rgn=121033" TargetMode="External"/><Relationship Id="rId243" Type="http://schemas.openxmlformats.org/officeDocument/2006/relationships/hyperlink" Target="vfp:///rgn=135601" TargetMode="External"/><Relationship Id="rId264" Type="http://schemas.openxmlformats.org/officeDocument/2006/relationships/hyperlink" Target="vfp:///rgn=131033" TargetMode="External"/><Relationship Id="rId285" Type="http://schemas.openxmlformats.org/officeDocument/2006/relationships/hyperlink" Target="vfp:///rgn=128103" TargetMode="External"/><Relationship Id="rId17" Type="http://schemas.openxmlformats.org/officeDocument/2006/relationships/hyperlink" Target="vfp:///rgn=134345" TargetMode="External"/><Relationship Id="rId38" Type="http://schemas.openxmlformats.org/officeDocument/2006/relationships/hyperlink" Target="vfp:///rgn=135601" TargetMode="External"/><Relationship Id="rId59" Type="http://schemas.openxmlformats.org/officeDocument/2006/relationships/hyperlink" Target="vfp:///rgn=131033" TargetMode="External"/><Relationship Id="rId103" Type="http://schemas.openxmlformats.org/officeDocument/2006/relationships/hyperlink" Target="vfp:///rgn=123813" TargetMode="External"/><Relationship Id="rId124" Type="http://schemas.openxmlformats.org/officeDocument/2006/relationships/hyperlink" Target="vfp:///rgn=129366" TargetMode="External"/><Relationship Id="rId70" Type="http://schemas.openxmlformats.org/officeDocument/2006/relationships/hyperlink" Target="vfp:///rgn=135601" TargetMode="External"/><Relationship Id="rId91" Type="http://schemas.openxmlformats.org/officeDocument/2006/relationships/hyperlink" Target="vfp:///rgn=131033" TargetMode="External"/><Relationship Id="rId145" Type="http://schemas.openxmlformats.org/officeDocument/2006/relationships/hyperlink" Target="vfp:///rgn=128103" TargetMode="External"/><Relationship Id="rId166" Type="http://schemas.openxmlformats.org/officeDocument/2006/relationships/hyperlink" Target="vfp:///rgn=134345" TargetMode="External"/><Relationship Id="rId187" Type="http://schemas.openxmlformats.org/officeDocument/2006/relationships/hyperlink" Target="vfp:///rgn=121033" TargetMode="External"/><Relationship Id="rId1" Type="http://schemas.openxmlformats.org/officeDocument/2006/relationships/styles" Target="styles.xml"/><Relationship Id="rId212" Type="http://schemas.openxmlformats.org/officeDocument/2006/relationships/hyperlink" Target="vfp:///rgn=128103" TargetMode="External"/><Relationship Id="rId233" Type="http://schemas.openxmlformats.org/officeDocument/2006/relationships/hyperlink" Target="vfp:///rgn=128103" TargetMode="External"/><Relationship Id="rId254" Type="http://schemas.openxmlformats.org/officeDocument/2006/relationships/hyperlink" Target="vfp:///rgn=135601" TargetMode="External"/><Relationship Id="rId28" Type="http://schemas.openxmlformats.org/officeDocument/2006/relationships/hyperlink" Target="vfp:///rgn=131033" TargetMode="External"/><Relationship Id="rId49" Type="http://schemas.openxmlformats.org/officeDocument/2006/relationships/hyperlink" Target="vfp:///rgn=128103" TargetMode="External"/><Relationship Id="rId114" Type="http://schemas.openxmlformats.org/officeDocument/2006/relationships/hyperlink" Target="vfp:///rgn=135601" TargetMode="External"/><Relationship Id="rId275" Type="http://schemas.openxmlformats.org/officeDocument/2006/relationships/hyperlink" Target="vfp:///rgn=131033" TargetMode="External"/><Relationship Id="rId60" Type="http://schemas.openxmlformats.org/officeDocument/2006/relationships/hyperlink" Target="vfp:///rgn=131033" TargetMode="External"/><Relationship Id="rId81" Type="http://schemas.openxmlformats.org/officeDocument/2006/relationships/hyperlink" Target="vfp:///rgn=128103" TargetMode="External"/><Relationship Id="rId135" Type="http://schemas.openxmlformats.org/officeDocument/2006/relationships/hyperlink" Target="vfp:///rgn=128103" TargetMode="External"/><Relationship Id="rId156" Type="http://schemas.openxmlformats.org/officeDocument/2006/relationships/hyperlink" Target="vfp:///rgn=123813" TargetMode="External"/><Relationship Id="rId177" Type="http://schemas.openxmlformats.org/officeDocument/2006/relationships/hyperlink" Target="vfp:///rgn=128103" TargetMode="External"/><Relationship Id="rId198" Type="http://schemas.openxmlformats.org/officeDocument/2006/relationships/hyperlink" Target="vfp:///rgn=135597" TargetMode="External"/><Relationship Id="rId202" Type="http://schemas.openxmlformats.org/officeDocument/2006/relationships/hyperlink" Target="vfp:///rgn=131033" TargetMode="External"/><Relationship Id="rId223" Type="http://schemas.openxmlformats.org/officeDocument/2006/relationships/hyperlink" Target="vfp:///rgn=131033" TargetMode="External"/><Relationship Id="rId244" Type="http://schemas.openxmlformats.org/officeDocument/2006/relationships/hyperlink" Target="vfp:///rgn=135601" TargetMode="External"/><Relationship Id="rId18" Type="http://schemas.openxmlformats.org/officeDocument/2006/relationships/hyperlink" Target="vfp:///rgn=134555" TargetMode="External"/><Relationship Id="rId39" Type="http://schemas.openxmlformats.org/officeDocument/2006/relationships/hyperlink" Target="vfp:///rgn=121033" TargetMode="External"/><Relationship Id="rId265" Type="http://schemas.openxmlformats.org/officeDocument/2006/relationships/hyperlink" Target="vfp:///rgn=128103" TargetMode="External"/><Relationship Id="rId286" Type="http://schemas.openxmlformats.org/officeDocument/2006/relationships/fontTable" Target="fontTable.xml"/><Relationship Id="rId50" Type="http://schemas.openxmlformats.org/officeDocument/2006/relationships/hyperlink" Target="vfp:///rgn=131033" TargetMode="External"/><Relationship Id="rId104" Type="http://schemas.openxmlformats.org/officeDocument/2006/relationships/hyperlink" Target="vfp:///rgn=135601" TargetMode="External"/><Relationship Id="rId125" Type="http://schemas.openxmlformats.org/officeDocument/2006/relationships/hyperlink" Target="vfp:///rgn=135601" TargetMode="External"/><Relationship Id="rId146" Type="http://schemas.openxmlformats.org/officeDocument/2006/relationships/hyperlink" Target="vfp:///rgn=128103" TargetMode="External"/><Relationship Id="rId167" Type="http://schemas.openxmlformats.org/officeDocument/2006/relationships/hyperlink" Target="vfp:///rgn=133691" TargetMode="External"/><Relationship Id="rId188" Type="http://schemas.openxmlformats.org/officeDocument/2006/relationships/hyperlink" Target="vfp:///rgn=132258" TargetMode="External"/><Relationship Id="rId71" Type="http://schemas.openxmlformats.org/officeDocument/2006/relationships/hyperlink" Target="vfp:///rgn=135601" TargetMode="External"/><Relationship Id="rId92" Type="http://schemas.openxmlformats.org/officeDocument/2006/relationships/hyperlink" Target="vfp:///rgn=131033" TargetMode="External"/><Relationship Id="rId213" Type="http://schemas.openxmlformats.org/officeDocument/2006/relationships/hyperlink" Target="vfp:///rgn=128103" TargetMode="External"/><Relationship Id="rId234" Type="http://schemas.openxmlformats.org/officeDocument/2006/relationships/hyperlink" Target="vfp:///rgn=128103" TargetMode="External"/><Relationship Id="rId2" Type="http://schemas.openxmlformats.org/officeDocument/2006/relationships/settings" Target="settings.xml"/><Relationship Id="rId29" Type="http://schemas.openxmlformats.org/officeDocument/2006/relationships/hyperlink" Target="vfp:///rgn=131033" TargetMode="External"/><Relationship Id="rId255" Type="http://schemas.openxmlformats.org/officeDocument/2006/relationships/hyperlink" Target="vfp:///rgn=135601" TargetMode="External"/><Relationship Id="rId276" Type="http://schemas.openxmlformats.org/officeDocument/2006/relationships/hyperlink" Target="vfp:///rgn=134345" TargetMode="External"/><Relationship Id="rId40" Type="http://schemas.openxmlformats.org/officeDocument/2006/relationships/hyperlink" Target="vfp:///rgn=135601" TargetMode="External"/><Relationship Id="rId115" Type="http://schemas.openxmlformats.org/officeDocument/2006/relationships/hyperlink" Target="vfp:///rgn=123813" TargetMode="External"/><Relationship Id="rId136" Type="http://schemas.openxmlformats.org/officeDocument/2006/relationships/hyperlink" Target="vfp:///rgn=125544" TargetMode="External"/><Relationship Id="rId157" Type="http://schemas.openxmlformats.org/officeDocument/2006/relationships/hyperlink" Target="vfp:///rgn=131033" TargetMode="External"/><Relationship Id="rId178" Type="http://schemas.openxmlformats.org/officeDocument/2006/relationships/hyperlink" Target="vfp:///rgn=128103" TargetMode="External"/><Relationship Id="rId61" Type="http://schemas.openxmlformats.org/officeDocument/2006/relationships/hyperlink" Target="vfp:///rgn=131033" TargetMode="External"/><Relationship Id="rId82" Type="http://schemas.openxmlformats.org/officeDocument/2006/relationships/hyperlink" Target="vfp:///rgn=121033" TargetMode="External"/><Relationship Id="rId199" Type="http://schemas.openxmlformats.org/officeDocument/2006/relationships/hyperlink" Target="vfp:///rgn=128103" TargetMode="External"/><Relationship Id="rId203" Type="http://schemas.openxmlformats.org/officeDocument/2006/relationships/hyperlink" Target="vfp:///rgn=135597" TargetMode="External"/><Relationship Id="rId19" Type="http://schemas.openxmlformats.org/officeDocument/2006/relationships/hyperlink" Target="vfp:///rgn=135597" TargetMode="External"/><Relationship Id="rId224" Type="http://schemas.openxmlformats.org/officeDocument/2006/relationships/hyperlink" Target="vfp:///rgn=131033" TargetMode="External"/><Relationship Id="rId245" Type="http://schemas.openxmlformats.org/officeDocument/2006/relationships/hyperlink" Target="vfp:///rgn=135601" TargetMode="External"/><Relationship Id="rId266" Type="http://schemas.openxmlformats.org/officeDocument/2006/relationships/hyperlink" Target="vfp:///rgn=128103" TargetMode="External"/><Relationship Id="rId287" Type="http://schemas.openxmlformats.org/officeDocument/2006/relationships/theme" Target="theme/theme1.xml"/><Relationship Id="rId30" Type="http://schemas.openxmlformats.org/officeDocument/2006/relationships/hyperlink" Target="vfp:///rgn=131033" TargetMode="External"/><Relationship Id="rId105" Type="http://schemas.openxmlformats.org/officeDocument/2006/relationships/hyperlink" Target="vfp:///rgn=131033" TargetMode="External"/><Relationship Id="rId126" Type="http://schemas.openxmlformats.org/officeDocument/2006/relationships/hyperlink" Target="vfp:///rgn=128103" TargetMode="External"/><Relationship Id="rId147" Type="http://schemas.openxmlformats.org/officeDocument/2006/relationships/hyperlink" Target="vfp:///rgn=128103" TargetMode="External"/><Relationship Id="rId168" Type="http://schemas.openxmlformats.org/officeDocument/2006/relationships/hyperlink" Target="vfp:///rgn=131033" TargetMode="External"/><Relationship Id="rId51" Type="http://schemas.openxmlformats.org/officeDocument/2006/relationships/hyperlink" Target="vfp:///rgn=131033" TargetMode="External"/><Relationship Id="rId72" Type="http://schemas.openxmlformats.org/officeDocument/2006/relationships/hyperlink" Target="vfp:///rgn=135601" TargetMode="External"/><Relationship Id="rId93" Type="http://schemas.openxmlformats.org/officeDocument/2006/relationships/hyperlink" Target="vfp:///rgn=131033" TargetMode="External"/><Relationship Id="rId189" Type="http://schemas.openxmlformats.org/officeDocument/2006/relationships/hyperlink" Target="vfp:///rgn=132258" TargetMode="External"/><Relationship Id="rId3" Type="http://schemas.openxmlformats.org/officeDocument/2006/relationships/webSettings" Target="webSettings.xml"/><Relationship Id="rId214" Type="http://schemas.openxmlformats.org/officeDocument/2006/relationships/hyperlink" Target="vfp:///rgn=128103" TargetMode="External"/><Relationship Id="rId235" Type="http://schemas.openxmlformats.org/officeDocument/2006/relationships/hyperlink" Target="vfp:///rgn=128103" TargetMode="External"/><Relationship Id="rId256" Type="http://schemas.openxmlformats.org/officeDocument/2006/relationships/hyperlink" Target="vfp:///rgn=135601" TargetMode="External"/><Relationship Id="rId277" Type="http://schemas.openxmlformats.org/officeDocument/2006/relationships/hyperlink" Target="vfp:///rgn=131033" TargetMode="External"/><Relationship Id="rId116" Type="http://schemas.openxmlformats.org/officeDocument/2006/relationships/hyperlink" Target="vfp:///rgn=135601" TargetMode="External"/><Relationship Id="rId137" Type="http://schemas.openxmlformats.org/officeDocument/2006/relationships/hyperlink" Target="vfp:///rgn=132258" TargetMode="External"/><Relationship Id="rId158" Type="http://schemas.openxmlformats.org/officeDocument/2006/relationships/hyperlink" Target="vfp:///rgn=121033" TargetMode="External"/><Relationship Id="rId20" Type="http://schemas.openxmlformats.org/officeDocument/2006/relationships/hyperlink" Target="vfp:///rgn=135601" TargetMode="External"/><Relationship Id="rId41" Type="http://schemas.openxmlformats.org/officeDocument/2006/relationships/hyperlink" Target="vfp:///rgn=135601" TargetMode="External"/><Relationship Id="rId62" Type="http://schemas.openxmlformats.org/officeDocument/2006/relationships/hyperlink" Target="vfp:///rgn=135601" TargetMode="External"/><Relationship Id="rId83" Type="http://schemas.openxmlformats.org/officeDocument/2006/relationships/hyperlink" Target="vfp:///rgn=128103" TargetMode="External"/><Relationship Id="rId179" Type="http://schemas.openxmlformats.org/officeDocument/2006/relationships/hyperlink" Target="vfp:///rgn=128103" TargetMode="External"/><Relationship Id="rId190" Type="http://schemas.openxmlformats.org/officeDocument/2006/relationships/hyperlink" Target="vfp:///rgn=123813" TargetMode="External"/><Relationship Id="rId204" Type="http://schemas.openxmlformats.org/officeDocument/2006/relationships/hyperlink" Target="vfp:///rgn=135597" TargetMode="External"/><Relationship Id="rId225" Type="http://schemas.openxmlformats.org/officeDocument/2006/relationships/hyperlink" Target="vfp:///rgn=121033" TargetMode="External"/><Relationship Id="rId246" Type="http://schemas.openxmlformats.org/officeDocument/2006/relationships/hyperlink" Target="vfp:///rgn=135601" TargetMode="External"/><Relationship Id="rId267" Type="http://schemas.openxmlformats.org/officeDocument/2006/relationships/hyperlink" Target="vfp:///rgn=131033" TargetMode="External"/><Relationship Id="rId106" Type="http://schemas.openxmlformats.org/officeDocument/2006/relationships/hyperlink" Target="vfp:///rgn=121033" TargetMode="External"/><Relationship Id="rId127" Type="http://schemas.openxmlformats.org/officeDocument/2006/relationships/hyperlink" Target="vfp:///rgn=135601" TargetMode="External"/><Relationship Id="rId10" Type="http://schemas.openxmlformats.org/officeDocument/2006/relationships/hyperlink" Target="vfp:///rgn=128103" TargetMode="External"/><Relationship Id="rId31" Type="http://schemas.openxmlformats.org/officeDocument/2006/relationships/hyperlink" Target="vfp:///rgn=123813" TargetMode="External"/><Relationship Id="rId52" Type="http://schemas.openxmlformats.org/officeDocument/2006/relationships/hyperlink" Target="vfp:///rgn=131033" TargetMode="External"/><Relationship Id="rId73" Type="http://schemas.openxmlformats.org/officeDocument/2006/relationships/hyperlink" Target="vfp:///rgn=135601" TargetMode="External"/><Relationship Id="rId94" Type="http://schemas.openxmlformats.org/officeDocument/2006/relationships/hyperlink" Target="vfp:///rgn=128103" TargetMode="External"/><Relationship Id="rId148" Type="http://schemas.openxmlformats.org/officeDocument/2006/relationships/hyperlink" Target="vfp:///rgn=128103" TargetMode="External"/><Relationship Id="rId169" Type="http://schemas.openxmlformats.org/officeDocument/2006/relationships/hyperlink" Target="vfp:///rgn=123813" TargetMode="External"/><Relationship Id="rId4" Type="http://schemas.openxmlformats.org/officeDocument/2006/relationships/hyperlink" Target="vfp:///rgn=121030" TargetMode="External"/><Relationship Id="rId180" Type="http://schemas.openxmlformats.org/officeDocument/2006/relationships/hyperlink" Target="vfp:///rgn=128103" TargetMode="External"/><Relationship Id="rId215" Type="http://schemas.openxmlformats.org/officeDocument/2006/relationships/hyperlink" Target="vfp:///rgn=128103" TargetMode="External"/><Relationship Id="rId236" Type="http://schemas.openxmlformats.org/officeDocument/2006/relationships/hyperlink" Target="vfp:///rgn=135601" TargetMode="External"/><Relationship Id="rId257" Type="http://schemas.openxmlformats.org/officeDocument/2006/relationships/hyperlink" Target="vfp:///rgn=135601" TargetMode="External"/><Relationship Id="rId278" Type="http://schemas.openxmlformats.org/officeDocument/2006/relationships/hyperlink" Target="vfp:///rgn=134345" TargetMode="External"/><Relationship Id="rId42" Type="http://schemas.openxmlformats.org/officeDocument/2006/relationships/hyperlink" Target="vfp:///rgn=135601" TargetMode="External"/><Relationship Id="rId84" Type="http://schemas.openxmlformats.org/officeDocument/2006/relationships/hyperlink" Target="vfp:///rgn=128103" TargetMode="External"/><Relationship Id="rId138" Type="http://schemas.openxmlformats.org/officeDocument/2006/relationships/hyperlink" Target="vfp:///rgn=135601" TargetMode="External"/><Relationship Id="rId191" Type="http://schemas.openxmlformats.org/officeDocument/2006/relationships/hyperlink" Target="vfp:///rgn=131033" TargetMode="External"/><Relationship Id="rId205" Type="http://schemas.openxmlformats.org/officeDocument/2006/relationships/hyperlink" Target="vfp:///rgn=131033" TargetMode="External"/><Relationship Id="rId247" Type="http://schemas.openxmlformats.org/officeDocument/2006/relationships/hyperlink" Target="vfp:///rgn=128103" TargetMode="External"/><Relationship Id="rId107" Type="http://schemas.openxmlformats.org/officeDocument/2006/relationships/hyperlink" Target="vfp:///rgn=121033" TargetMode="External"/><Relationship Id="rId11" Type="http://schemas.openxmlformats.org/officeDocument/2006/relationships/hyperlink" Target="vfp:///rgn=128813" TargetMode="External"/><Relationship Id="rId53" Type="http://schemas.openxmlformats.org/officeDocument/2006/relationships/hyperlink" Target="vfp:///rgn=121033" TargetMode="External"/><Relationship Id="rId149" Type="http://schemas.openxmlformats.org/officeDocument/2006/relationships/hyperlink" Target="vfp:///rgn=128103" TargetMode="External"/><Relationship Id="rId95" Type="http://schemas.openxmlformats.org/officeDocument/2006/relationships/hyperlink" Target="vfp:///rgn=131033" TargetMode="External"/><Relationship Id="rId160" Type="http://schemas.openxmlformats.org/officeDocument/2006/relationships/hyperlink" Target="vfp:///rgn=129366" TargetMode="External"/><Relationship Id="rId216" Type="http://schemas.openxmlformats.org/officeDocument/2006/relationships/hyperlink" Target="vfp:///rgn=128103" TargetMode="External"/><Relationship Id="rId258" Type="http://schemas.openxmlformats.org/officeDocument/2006/relationships/hyperlink" Target="vfp:///rgn=123813" TargetMode="External"/><Relationship Id="rId22" Type="http://schemas.openxmlformats.org/officeDocument/2006/relationships/hyperlink" Target="vfp:///rgn=131033" TargetMode="External"/><Relationship Id="rId64" Type="http://schemas.openxmlformats.org/officeDocument/2006/relationships/hyperlink" Target="vfp:///rgn=135601" TargetMode="External"/><Relationship Id="rId118" Type="http://schemas.openxmlformats.org/officeDocument/2006/relationships/hyperlink" Target="vfp:///rgn=135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94493</Words>
  <Characters>538613</Characters>
  <Application>Microsoft Office Word</Application>
  <DocSecurity>0</DocSecurity>
  <Lines>4488</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HP</cp:lastModifiedBy>
  <cp:revision>2</cp:revision>
  <dcterms:created xsi:type="dcterms:W3CDTF">2020-01-23T14:05:00Z</dcterms:created>
  <dcterms:modified xsi:type="dcterms:W3CDTF">2020-01-23T14:05:00Z</dcterms:modified>
</cp:coreProperties>
</file>